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D895F" w14:textId="339BA021" w:rsidR="00893BA4" w:rsidRPr="008814B3" w:rsidRDefault="00193D85" w:rsidP="003D75D8">
      <w:pPr>
        <w:autoSpaceDE w:val="0"/>
        <w:autoSpaceDN w:val="0"/>
        <w:adjustRightInd w:val="0"/>
        <w:spacing w:after="0" w:line="240" w:lineRule="auto"/>
        <w:rPr>
          <w:rFonts w:ascii="Times New Roman" w:hAnsi="Times New Roman" w:cs="Times New Roman"/>
          <w:b/>
          <w:bCs/>
          <w:color w:val="000000"/>
          <w:sz w:val="16"/>
          <w:szCs w:val="20"/>
        </w:rPr>
      </w:pPr>
      <w:r>
        <w:rPr>
          <w:rFonts w:ascii="Calibri" w:hAnsi="Calibri" w:cs="Calibri"/>
          <w:b/>
          <w:noProof/>
          <w:color w:val="000000"/>
          <w:sz w:val="24"/>
          <w:szCs w:val="24"/>
        </w:rPr>
        <w:drawing>
          <wp:anchor distT="0" distB="0" distL="114300" distR="114300" simplePos="0" relativeHeight="251672576" behindDoc="1" locked="0" layoutInCell="1" allowOverlap="1" wp14:anchorId="4B2D2AB4" wp14:editId="74C5C612">
            <wp:simplePos x="0" y="0"/>
            <wp:positionH relativeFrom="margin">
              <wp:align>right</wp:align>
            </wp:positionH>
            <wp:positionV relativeFrom="paragraph">
              <wp:posOffset>0</wp:posOffset>
            </wp:positionV>
            <wp:extent cx="6400800" cy="7155180"/>
            <wp:effectExtent l="0" t="0" r="0" b="7620"/>
            <wp:wrapNone/>
            <wp:docPr id="2108433608" name="Image 15" descr="Plantes et carnet sur l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433608" name="Image 2108433608" descr="Plantes et carnet sur la table"/>
                    <pic:cNvPicPr/>
                  </pic:nvPicPr>
                  <pic:blipFill>
                    <a:blip r:embed="rId11" cstate="print">
                      <a:alphaModFix amt="20000"/>
                      <a:extLst>
                        <a:ext uri="{28A0092B-C50C-407E-A947-70E740481C1C}">
                          <a14:useLocalDpi xmlns:a14="http://schemas.microsoft.com/office/drawing/2010/main" val="0"/>
                        </a:ext>
                      </a:extLst>
                    </a:blip>
                    <a:stretch>
                      <a:fillRect/>
                    </a:stretch>
                  </pic:blipFill>
                  <pic:spPr>
                    <a:xfrm>
                      <a:off x="0" y="0"/>
                      <a:ext cx="6400800" cy="71551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814B3" w:rsidRPr="008814B3">
        <w:rPr>
          <w:rFonts w:ascii="Times New Roman" w:hAnsi="Times New Roman" w:cs="Times New Roman"/>
          <w:b/>
          <w:noProof/>
          <w:sz w:val="16"/>
          <w:szCs w:val="20"/>
          <w:lang w:eastAsia="fr-CA"/>
        </w:rPr>
        <w:drawing>
          <wp:anchor distT="0" distB="0" distL="114300" distR="114300" simplePos="0" relativeHeight="251661312" behindDoc="1" locked="0" layoutInCell="1" allowOverlap="1" wp14:anchorId="7ADADEB2" wp14:editId="7F523843">
            <wp:simplePos x="0" y="0"/>
            <wp:positionH relativeFrom="column">
              <wp:posOffset>4606290</wp:posOffset>
            </wp:positionH>
            <wp:positionV relativeFrom="paragraph">
              <wp:posOffset>0</wp:posOffset>
            </wp:positionV>
            <wp:extent cx="2023745" cy="707390"/>
            <wp:effectExtent l="0" t="0" r="0" b="0"/>
            <wp:wrapTight wrapText="bothSides">
              <wp:wrapPolygon edited="0">
                <wp:start x="0" y="0"/>
                <wp:lineTo x="0" y="20941"/>
                <wp:lineTo x="21349" y="20941"/>
                <wp:lineTo x="2134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3745" cy="707390"/>
                    </a:xfrm>
                    <a:prstGeom prst="rect">
                      <a:avLst/>
                    </a:prstGeom>
                    <a:noFill/>
                  </pic:spPr>
                </pic:pic>
              </a:graphicData>
            </a:graphic>
            <wp14:sizeRelH relativeFrom="page">
              <wp14:pctWidth>0</wp14:pctWidth>
            </wp14:sizeRelH>
            <wp14:sizeRelV relativeFrom="page">
              <wp14:pctHeight>0</wp14:pctHeight>
            </wp14:sizeRelV>
          </wp:anchor>
        </w:drawing>
      </w:r>
    </w:p>
    <w:p w14:paraId="7C45861C" w14:textId="596C65F8" w:rsidR="005054D5" w:rsidRPr="00ED39C5" w:rsidRDefault="005054D5" w:rsidP="00ED39C5">
      <w:pPr>
        <w:shd w:val="clear" w:color="auto" w:fill="EEECE1" w:themeFill="background2"/>
        <w:spacing w:after="0" w:line="240" w:lineRule="auto"/>
        <w:rPr>
          <w:rFonts w:cstheme="minorHAnsi"/>
          <w:b/>
          <w:sz w:val="28"/>
          <w:szCs w:val="28"/>
        </w:rPr>
      </w:pPr>
      <w:r w:rsidRPr="00ED39C5">
        <w:rPr>
          <w:rFonts w:cstheme="minorHAnsi"/>
          <w:b/>
          <w:sz w:val="28"/>
          <w:szCs w:val="28"/>
        </w:rPr>
        <w:t>APPEL DE PROJETS</w:t>
      </w:r>
    </w:p>
    <w:p w14:paraId="1236D4EA" w14:textId="6C76D2F2" w:rsidR="005054D5" w:rsidRPr="00ED39C5" w:rsidRDefault="007063BF" w:rsidP="00ED39C5">
      <w:pPr>
        <w:shd w:val="clear" w:color="auto" w:fill="EEECE1" w:themeFill="background2"/>
        <w:spacing w:after="0" w:line="240" w:lineRule="auto"/>
        <w:rPr>
          <w:rFonts w:cstheme="minorHAnsi"/>
          <w:b/>
          <w:sz w:val="28"/>
          <w:szCs w:val="28"/>
        </w:rPr>
      </w:pPr>
      <w:r w:rsidRPr="00ED39C5">
        <w:rPr>
          <w:rFonts w:cstheme="minorHAnsi"/>
          <w:b/>
          <w:sz w:val="28"/>
          <w:szCs w:val="28"/>
        </w:rPr>
        <w:t>202</w:t>
      </w:r>
      <w:r w:rsidR="007B52DB" w:rsidRPr="00ED39C5">
        <w:rPr>
          <w:rFonts w:cstheme="minorHAnsi"/>
          <w:b/>
          <w:sz w:val="28"/>
          <w:szCs w:val="28"/>
        </w:rPr>
        <w:t>5</w:t>
      </w:r>
      <w:r w:rsidRPr="00ED39C5">
        <w:rPr>
          <w:rFonts w:cstheme="minorHAnsi"/>
          <w:b/>
          <w:sz w:val="28"/>
          <w:szCs w:val="28"/>
        </w:rPr>
        <w:t>-202</w:t>
      </w:r>
      <w:r w:rsidR="007B52DB" w:rsidRPr="00ED39C5">
        <w:rPr>
          <w:rFonts w:cstheme="minorHAnsi"/>
          <w:b/>
          <w:sz w:val="28"/>
          <w:szCs w:val="28"/>
        </w:rPr>
        <w:t>6</w:t>
      </w:r>
    </w:p>
    <w:p w14:paraId="5C92C87B" w14:textId="77777777" w:rsidR="005054D5" w:rsidRPr="00ED39C5" w:rsidRDefault="005054D5">
      <w:pPr>
        <w:spacing w:after="0" w:line="240" w:lineRule="auto"/>
        <w:rPr>
          <w:rFonts w:cstheme="minorHAnsi"/>
          <w:b/>
          <w:sz w:val="24"/>
          <w:szCs w:val="24"/>
        </w:rPr>
      </w:pPr>
    </w:p>
    <w:p w14:paraId="639B823B" w14:textId="33618EBC" w:rsidR="005054D5" w:rsidRPr="00ED39C5" w:rsidRDefault="005054D5">
      <w:pPr>
        <w:spacing w:after="0" w:line="240" w:lineRule="auto"/>
        <w:rPr>
          <w:rFonts w:cstheme="minorHAnsi"/>
          <w:b/>
          <w:sz w:val="24"/>
          <w:szCs w:val="24"/>
        </w:rPr>
      </w:pPr>
      <w:r w:rsidRPr="00ED39C5">
        <w:rPr>
          <w:rFonts w:cstheme="minorHAnsi"/>
          <w:b/>
          <w:sz w:val="24"/>
          <w:szCs w:val="24"/>
        </w:rPr>
        <w:t>Plan d’action concerté</w:t>
      </w:r>
    </w:p>
    <w:p w14:paraId="5FE00605" w14:textId="1BECD2DF" w:rsidR="005054D5" w:rsidRPr="00ED39C5" w:rsidRDefault="005054D5">
      <w:pPr>
        <w:spacing w:after="0" w:line="240" w:lineRule="auto"/>
        <w:rPr>
          <w:rFonts w:cstheme="minorHAnsi"/>
          <w:b/>
          <w:sz w:val="24"/>
          <w:szCs w:val="24"/>
        </w:rPr>
      </w:pPr>
      <w:r w:rsidRPr="00ED39C5">
        <w:rPr>
          <w:rFonts w:cstheme="minorHAnsi"/>
          <w:b/>
          <w:sz w:val="24"/>
          <w:szCs w:val="24"/>
        </w:rPr>
        <w:t>Projet</w:t>
      </w:r>
      <w:r w:rsidR="000E7874" w:rsidRPr="00ED39C5">
        <w:rPr>
          <w:rFonts w:cstheme="minorHAnsi"/>
          <w:b/>
          <w:sz w:val="24"/>
          <w:szCs w:val="24"/>
        </w:rPr>
        <w:t>s</w:t>
      </w:r>
      <w:r w:rsidRPr="00ED39C5">
        <w:rPr>
          <w:rFonts w:cstheme="minorHAnsi"/>
          <w:b/>
          <w:sz w:val="24"/>
          <w:szCs w:val="24"/>
        </w:rPr>
        <w:t xml:space="preserve"> en persévérance scolaire et réussite éducative</w:t>
      </w:r>
    </w:p>
    <w:p w14:paraId="3053DFEF" w14:textId="77777777" w:rsidR="005054D5" w:rsidRPr="00ED39C5" w:rsidRDefault="005054D5" w:rsidP="00214AF0">
      <w:pPr>
        <w:spacing w:after="0" w:line="240" w:lineRule="auto"/>
        <w:rPr>
          <w:rFonts w:cstheme="minorHAnsi"/>
          <w:b/>
          <w:sz w:val="24"/>
          <w:szCs w:val="24"/>
        </w:rPr>
      </w:pPr>
    </w:p>
    <w:p w14:paraId="71795C5A" w14:textId="36DC9EAA" w:rsidR="005054D5" w:rsidRPr="00BC4DB3" w:rsidRDefault="005054D5">
      <w:pPr>
        <w:spacing w:after="0"/>
        <w:rPr>
          <w:rFonts w:ascii="Calibri" w:hAnsi="Calibri" w:cs="Calibri"/>
          <w:b/>
          <w:bCs/>
          <w:sz w:val="24"/>
          <w:szCs w:val="24"/>
          <w14:textOutline w14:w="9525" w14:cap="rnd" w14:cmpd="sng" w14:algn="ctr">
            <w14:solidFill>
              <w14:srgbClr w14:val="000000"/>
            </w14:solidFill>
            <w14:prstDash w14:val="solid"/>
            <w14:bevel/>
          </w14:textOutline>
        </w:rPr>
      </w:pPr>
    </w:p>
    <w:p w14:paraId="59643B3E" w14:textId="570857FF" w:rsidR="007B52DB" w:rsidRDefault="007B52DB">
      <w:pPr>
        <w:spacing w:after="0"/>
        <w:rPr>
          <w:rFonts w:ascii="Calibri" w:hAnsi="Calibri" w:cs="Calibri"/>
          <w:bCs/>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BC4DB3">
        <w:rPr>
          <w:rFonts w:ascii="Calibri" w:hAnsi="Calibri" w:cs="Calibri"/>
          <w:bCs/>
          <w:sz w:val="40"/>
          <w:szCs w:val="4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CONTEXTE</w:t>
      </w:r>
    </w:p>
    <w:p w14:paraId="7624BA75" w14:textId="77777777" w:rsidR="00A853B4" w:rsidRPr="00A853B4" w:rsidRDefault="00A853B4">
      <w:pPr>
        <w:spacing w:after="0"/>
        <w:rPr>
          <w:rFonts w:ascii="Calibri" w:hAnsi="Calibri" w:cs="Calibri"/>
          <w:bCs/>
          <w:sz w:val="44"/>
          <w:szCs w:val="40"/>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p>
    <w:p w14:paraId="1078D9B3" w14:textId="1AF10977" w:rsidR="00ED39C5" w:rsidRPr="00A853B4" w:rsidRDefault="00833FBB" w:rsidP="00A853B4">
      <w:pPr>
        <w:autoSpaceDE w:val="0"/>
        <w:autoSpaceDN w:val="0"/>
        <w:adjustRightInd w:val="0"/>
        <w:spacing w:after="0" w:line="240" w:lineRule="auto"/>
        <w:rPr>
          <w:rFonts w:ascii="Calibri" w:hAnsi="Calibri" w:cs="Calibri"/>
          <w:color w:val="000000"/>
          <w:sz w:val="28"/>
          <w:szCs w:val="24"/>
        </w:rPr>
      </w:pPr>
      <w:r w:rsidRPr="00A853B4">
        <w:rPr>
          <w:rFonts w:ascii="Calibri" w:hAnsi="Calibri" w:cs="Calibri"/>
          <w:color w:val="000000"/>
          <w:sz w:val="28"/>
          <w:szCs w:val="24"/>
        </w:rPr>
        <w:t xml:space="preserve">La Table Éducation Outaouais </w:t>
      </w:r>
      <w:r w:rsidR="005A2E8D" w:rsidRPr="00A853B4">
        <w:rPr>
          <w:rFonts w:ascii="Calibri" w:hAnsi="Calibri" w:cs="Calibri"/>
          <w:color w:val="000000"/>
          <w:sz w:val="28"/>
          <w:szCs w:val="24"/>
        </w:rPr>
        <w:t xml:space="preserve">(TÉO) </w:t>
      </w:r>
      <w:r w:rsidR="0058385C" w:rsidRPr="00A853B4">
        <w:rPr>
          <w:rFonts w:ascii="Calibri" w:hAnsi="Calibri" w:cs="Calibri"/>
          <w:color w:val="000000"/>
          <w:sz w:val="28"/>
          <w:szCs w:val="24"/>
        </w:rPr>
        <w:t xml:space="preserve">a </w:t>
      </w:r>
      <w:r w:rsidR="005A2E8D" w:rsidRPr="00A853B4">
        <w:rPr>
          <w:rFonts w:ascii="Calibri" w:hAnsi="Calibri" w:cs="Calibri"/>
          <w:color w:val="000000"/>
          <w:sz w:val="28"/>
          <w:szCs w:val="24"/>
        </w:rPr>
        <w:t>sign</w:t>
      </w:r>
      <w:r w:rsidR="0058385C" w:rsidRPr="00A853B4">
        <w:rPr>
          <w:rFonts w:ascii="Calibri" w:hAnsi="Calibri" w:cs="Calibri"/>
          <w:color w:val="000000"/>
          <w:sz w:val="28"/>
          <w:szCs w:val="24"/>
        </w:rPr>
        <w:t>é</w:t>
      </w:r>
      <w:r w:rsidR="005A2E8D" w:rsidRPr="00A853B4">
        <w:rPr>
          <w:rFonts w:ascii="Calibri" w:hAnsi="Calibri" w:cs="Calibri"/>
          <w:color w:val="000000"/>
          <w:sz w:val="28"/>
          <w:szCs w:val="24"/>
        </w:rPr>
        <w:t xml:space="preserve"> </w:t>
      </w:r>
      <w:r w:rsidR="00E31525" w:rsidRPr="00A853B4">
        <w:rPr>
          <w:rFonts w:ascii="Calibri" w:hAnsi="Calibri" w:cs="Calibri"/>
          <w:color w:val="000000"/>
          <w:sz w:val="28"/>
          <w:szCs w:val="24"/>
        </w:rPr>
        <w:t>une entente</w:t>
      </w:r>
      <w:r w:rsidR="007F4D10" w:rsidRPr="00A853B4">
        <w:rPr>
          <w:rFonts w:ascii="Calibri" w:hAnsi="Calibri" w:cs="Calibri"/>
          <w:color w:val="000000"/>
          <w:sz w:val="28"/>
          <w:szCs w:val="24"/>
        </w:rPr>
        <w:t xml:space="preserve"> avec</w:t>
      </w:r>
      <w:r w:rsidRPr="00A853B4">
        <w:rPr>
          <w:rFonts w:ascii="Calibri" w:hAnsi="Calibri" w:cs="Calibri"/>
          <w:color w:val="000000"/>
          <w:sz w:val="28"/>
          <w:szCs w:val="24"/>
        </w:rPr>
        <w:t xml:space="preserve"> le</w:t>
      </w:r>
      <w:r w:rsidR="009057DA" w:rsidRPr="00A853B4">
        <w:rPr>
          <w:rFonts w:ascii="Calibri" w:hAnsi="Calibri" w:cs="Calibri"/>
          <w:color w:val="000000"/>
          <w:sz w:val="28"/>
          <w:szCs w:val="24"/>
        </w:rPr>
        <w:t xml:space="preserve"> ministère de l’Éducation</w:t>
      </w:r>
      <w:r w:rsidR="0058385C" w:rsidRPr="00A853B4">
        <w:rPr>
          <w:rFonts w:ascii="Calibri" w:hAnsi="Calibri" w:cs="Calibri"/>
          <w:color w:val="000000"/>
          <w:sz w:val="28"/>
          <w:szCs w:val="24"/>
        </w:rPr>
        <w:t xml:space="preserve"> (MEQ)</w:t>
      </w:r>
      <w:r w:rsidR="007063BF" w:rsidRPr="00A853B4">
        <w:rPr>
          <w:rFonts w:ascii="Calibri" w:hAnsi="Calibri" w:cs="Calibri"/>
          <w:color w:val="000000"/>
          <w:sz w:val="28"/>
          <w:szCs w:val="24"/>
        </w:rPr>
        <w:t xml:space="preserve"> </w:t>
      </w:r>
      <w:r w:rsidR="00BE559D" w:rsidRPr="00A853B4">
        <w:rPr>
          <w:rFonts w:ascii="Calibri" w:hAnsi="Calibri" w:cs="Calibri"/>
          <w:color w:val="000000"/>
          <w:sz w:val="28"/>
          <w:szCs w:val="24"/>
        </w:rPr>
        <w:t>dans le cadre de</w:t>
      </w:r>
      <w:r w:rsidR="00E31525" w:rsidRPr="00A853B4">
        <w:rPr>
          <w:rFonts w:ascii="Calibri" w:hAnsi="Calibri" w:cs="Calibri"/>
          <w:color w:val="000000"/>
          <w:sz w:val="28"/>
          <w:szCs w:val="24"/>
        </w:rPr>
        <w:t xml:space="preserve"> laquelle</w:t>
      </w:r>
      <w:r w:rsidR="00BE559D" w:rsidRPr="00A853B4">
        <w:rPr>
          <w:rFonts w:ascii="Calibri" w:hAnsi="Calibri" w:cs="Calibri"/>
          <w:color w:val="000000"/>
          <w:sz w:val="28"/>
          <w:szCs w:val="24"/>
        </w:rPr>
        <w:t xml:space="preserve"> elle peut </w:t>
      </w:r>
      <w:r w:rsidRPr="00A853B4">
        <w:rPr>
          <w:rFonts w:ascii="Calibri" w:hAnsi="Calibri" w:cs="Calibri"/>
          <w:color w:val="000000"/>
          <w:sz w:val="28"/>
          <w:szCs w:val="24"/>
        </w:rPr>
        <w:t>soutenir</w:t>
      </w:r>
      <w:r w:rsidR="009057DA" w:rsidRPr="00A853B4">
        <w:rPr>
          <w:rFonts w:ascii="Calibri" w:hAnsi="Calibri" w:cs="Calibri"/>
          <w:color w:val="000000"/>
          <w:sz w:val="28"/>
          <w:szCs w:val="24"/>
        </w:rPr>
        <w:t xml:space="preserve"> des projets locaux en persévérance scolaire</w:t>
      </w:r>
      <w:r w:rsidR="002552E6" w:rsidRPr="00A853B4">
        <w:rPr>
          <w:rFonts w:ascii="Calibri" w:hAnsi="Calibri" w:cs="Calibri"/>
          <w:color w:val="000000"/>
          <w:sz w:val="28"/>
          <w:szCs w:val="24"/>
        </w:rPr>
        <w:t xml:space="preserve"> et réussite éducative</w:t>
      </w:r>
      <w:r w:rsidR="005A2E8D" w:rsidRPr="00A853B4">
        <w:rPr>
          <w:rFonts w:ascii="Calibri" w:hAnsi="Calibri" w:cs="Calibri"/>
          <w:color w:val="000000"/>
          <w:sz w:val="28"/>
          <w:szCs w:val="24"/>
        </w:rPr>
        <w:t xml:space="preserve"> </w:t>
      </w:r>
      <w:r w:rsidRPr="00A853B4">
        <w:rPr>
          <w:rFonts w:ascii="Calibri" w:hAnsi="Calibri" w:cs="Calibri"/>
          <w:color w:val="000000"/>
          <w:sz w:val="28"/>
          <w:szCs w:val="24"/>
        </w:rPr>
        <w:t>q</w:t>
      </w:r>
      <w:r w:rsidR="004723AC" w:rsidRPr="00A853B4">
        <w:rPr>
          <w:rFonts w:ascii="Calibri" w:hAnsi="Calibri" w:cs="Calibri"/>
          <w:color w:val="000000"/>
          <w:sz w:val="28"/>
          <w:szCs w:val="24"/>
        </w:rPr>
        <w:t>ui cadrent et viennent appuyer s</w:t>
      </w:r>
      <w:r w:rsidRPr="00A853B4">
        <w:rPr>
          <w:rFonts w:ascii="Calibri" w:hAnsi="Calibri" w:cs="Calibri"/>
          <w:color w:val="000000"/>
          <w:sz w:val="28"/>
          <w:szCs w:val="24"/>
        </w:rPr>
        <w:t>es orientations stratégiques</w:t>
      </w:r>
      <w:r w:rsidR="007B52DB" w:rsidRPr="00A853B4">
        <w:rPr>
          <w:rFonts w:ascii="Calibri" w:hAnsi="Calibri" w:cs="Calibri"/>
          <w:color w:val="000000"/>
          <w:sz w:val="28"/>
          <w:szCs w:val="24"/>
        </w:rPr>
        <w:t xml:space="preserve"> </w:t>
      </w:r>
      <w:r w:rsidR="0058385C" w:rsidRPr="00A853B4">
        <w:rPr>
          <w:rFonts w:ascii="Calibri" w:hAnsi="Calibri" w:cs="Calibri"/>
          <w:sz w:val="28"/>
          <w:szCs w:val="24"/>
        </w:rPr>
        <w:t>jusqu’en juin 202</w:t>
      </w:r>
      <w:r w:rsidR="007063BF" w:rsidRPr="00A853B4">
        <w:rPr>
          <w:rFonts w:ascii="Calibri" w:hAnsi="Calibri" w:cs="Calibri"/>
          <w:sz w:val="28"/>
          <w:szCs w:val="24"/>
        </w:rPr>
        <w:t>6</w:t>
      </w:r>
      <w:r w:rsidR="009057DA" w:rsidRPr="00A853B4">
        <w:rPr>
          <w:rFonts w:ascii="Calibri" w:hAnsi="Calibri" w:cs="Calibri"/>
          <w:sz w:val="28"/>
          <w:szCs w:val="24"/>
        </w:rPr>
        <w:t>.</w:t>
      </w:r>
      <w:r w:rsidRPr="00A853B4">
        <w:rPr>
          <w:rFonts w:ascii="Calibri" w:hAnsi="Calibri" w:cs="Calibri"/>
          <w:sz w:val="28"/>
          <w:szCs w:val="24"/>
        </w:rPr>
        <w:t xml:space="preserve"> </w:t>
      </w:r>
    </w:p>
    <w:p w14:paraId="087EC041" w14:textId="77777777" w:rsidR="00ED39C5" w:rsidRPr="00A853B4" w:rsidRDefault="00ED39C5" w:rsidP="00A853B4">
      <w:pPr>
        <w:autoSpaceDE w:val="0"/>
        <w:autoSpaceDN w:val="0"/>
        <w:adjustRightInd w:val="0"/>
        <w:spacing w:after="0" w:line="240" w:lineRule="auto"/>
        <w:rPr>
          <w:rFonts w:ascii="Calibri" w:hAnsi="Calibri" w:cs="Calibri"/>
          <w:color w:val="000000"/>
          <w:sz w:val="28"/>
          <w:szCs w:val="24"/>
        </w:rPr>
      </w:pPr>
    </w:p>
    <w:p w14:paraId="40472B0F" w14:textId="61675539" w:rsidR="00BE3F7E" w:rsidRPr="00A853B4" w:rsidRDefault="6F8F9794" w:rsidP="00A853B4">
      <w:pPr>
        <w:autoSpaceDE w:val="0"/>
        <w:autoSpaceDN w:val="0"/>
        <w:adjustRightInd w:val="0"/>
        <w:spacing w:after="0" w:line="240" w:lineRule="auto"/>
        <w:rPr>
          <w:rFonts w:ascii="Calibri" w:eastAsia="Times New Roman" w:hAnsi="Calibri" w:cs="Calibri"/>
          <w:sz w:val="28"/>
          <w:szCs w:val="24"/>
        </w:rPr>
      </w:pPr>
      <w:r w:rsidRPr="00A853B4">
        <w:rPr>
          <w:rFonts w:ascii="Calibri" w:hAnsi="Calibri" w:cs="Calibri"/>
          <w:sz w:val="28"/>
          <w:szCs w:val="24"/>
        </w:rPr>
        <w:t>Afin d’encourager la concertation et l’impact à long terme,</w:t>
      </w:r>
      <w:r w:rsidRPr="00A853B4">
        <w:rPr>
          <w:rFonts w:ascii="Calibri" w:hAnsi="Calibri" w:cs="Calibri"/>
          <w:b/>
          <w:sz w:val="28"/>
          <w:szCs w:val="24"/>
        </w:rPr>
        <w:t xml:space="preserve"> le présent appel de projets vise la m</w:t>
      </w:r>
      <w:r w:rsidR="003B3737" w:rsidRPr="00A853B4">
        <w:rPr>
          <w:rFonts w:ascii="Calibri" w:hAnsi="Calibri" w:cs="Calibri"/>
          <w:b/>
          <w:sz w:val="28"/>
          <w:szCs w:val="24"/>
        </w:rPr>
        <w:t xml:space="preserve">ise en place </w:t>
      </w:r>
      <w:r w:rsidR="00BE3F7E" w:rsidRPr="00A853B4">
        <w:rPr>
          <w:rFonts w:ascii="Calibri" w:hAnsi="Calibri" w:cs="Calibri"/>
          <w:b/>
          <w:sz w:val="28"/>
          <w:szCs w:val="24"/>
        </w:rPr>
        <w:t xml:space="preserve">ou la poursuite </w:t>
      </w:r>
      <w:r w:rsidR="003B3737" w:rsidRPr="00A853B4">
        <w:rPr>
          <w:rFonts w:ascii="Calibri" w:hAnsi="Calibri" w:cs="Calibri"/>
          <w:b/>
          <w:sz w:val="28"/>
          <w:szCs w:val="24"/>
        </w:rPr>
        <w:t>d’un plan d’action concerté</w:t>
      </w:r>
      <w:r w:rsidRPr="00A853B4">
        <w:rPr>
          <w:rFonts w:ascii="Calibri" w:hAnsi="Calibri" w:cs="Calibri"/>
          <w:b/>
          <w:sz w:val="28"/>
          <w:szCs w:val="24"/>
        </w:rPr>
        <w:t xml:space="preserve"> en persévérance scolaire et en réussite éducative</w:t>
      </w:r>
      <w:r w:rsidRPr="00A853B4">
        <w:rPr>
          <w:rFonts w:ascii="Calibri" w:hAnsi="Calibri" w:cs="Calibri"/>
          <w:sz w:val="28"/>
          <w:szCs w:val="24"/>
        </w:rPr>
        <w:t>. Les divers acteurs sont invités à travailler ensemble autour d’un but commun et à mettre en place des</w:t>
      </w:r>
      <w:r w:rsidR="00193D85" w:rsidRPr="00A853B4">
        <w:rPr>
          <w:rFonts w:ascii="Calibri" w:hAnsi="Calibri" w:cs="Calibri"/>
          <w:sz w:val="28"/>
          <w:szCs w:val="24"/>
        </w:rPr>
        <w:t xml:space="preserve"> </w:t>
      </w:r>
      <w:r w:rsidRPr="00A853B4">
        <w:rPr>
          <w:rFonts w:ascii="Calibri" w:hAnsi="Calibri" w:cs="Calibri"/>
          <w:sz w:val="28"/>
          <w:szCs w:val="24"/>
        </w:rPr>
        <w:t>actions concertées dans leur milieu</w:t>
      </w:r>
      <w:r w:rsidRPr="00A853B4">
        <w:rPr>
          <w:rFonts w:ascii="Calibri" w:eastAsia="Times New Roman" w:hAnsi="Calibri" w:cs="Calibri"/>
          <w:sz w:val="28"/>
          <w:szCs w:val="24"/>
        </w:rPr>
        <w:t xml:space="preserve">. </w:t>
      </w:r>
    </w:p>
    <w:p w14:paraId="441A29DC" w14:textId="22F5DE8B" w:rsidR="00ED39C5" w:rsidRPr="00A853B4" w:rsidRDefault="00A853B4" w:rsidP="00A853B4">
      <w:pPr>
        <w:tabs>
          <w:tab w:val="left" w:pos="7585"/>
        </w:tabs>
        <w:autoSpaceDE w:val="0"/>
        <w:autoSpaceDN w:val="0"/>
        <w:adjustRightInd w:val="0"/>
        <w:spacing w:after="0" w:line="240" w:lineRule="auto"/>
        <w:rPr>
          <w:rFonts w:ascii="Calibri" w:eastAsia="Times New Roman" w:hAnsi="Calibri" w:cs="Calibri"/>
          <w:sz w:val="28"/>
          <w:szCs w:val="24"/>
        </w:rPr>
      </w:pPr>
      <w:r>
        <w:rPr>
          <w:rFonts w:ascii="Calibri" w:eastAsia="Times New Roman" w:hAnsi="Calibri" w:cs="Calibri"/>
          <w:sz w:val="28"/>
          <w:szCs w:val="24"/>
        </w:rPr>
        <w:tab/>
      </w:r>
    </w:p>
    <w:p w14:paraId="03AA0564" w14:textId="66223050" w:rsidR="00853E40" w:rsidRPr="00A853B4" w:rsidRDefault="005054D5" w:rsidP="00A853B4">
      <w:pPr>
        <w:autoSpaceDE w:val="0"/>
        <w:autoSpaceDN w:val="0"/>
        <w:adjustRightInd w:val="0"/>
        <w:spacing w:after="0" w:line="240" w:lineRule="auto"/>
        <w:rPr>
          <w:rFonts w:ascii="Calibri" w:hAnsi="Calibri" w:cs="Calibri"/>
          <w:color w:val="000000" w:themeColor="text1"/>
          <w:sz w:val="28"/>
          <w:szCs w:val="24"/>
        </w:rPr>
      </w:pPr>
      <w:r w:rsidRPr="00A853B4">
        <w:rPr>
          <w:rFonts w:ascii="Calibri" w:hAnsi="Calibri" w:cs="Calibri"/>
          <w:sz w:val="28"/>
          <w:szCs w:val="24"/>
        </w:rPr>
        <w:t>Les organismes admissibles</w:t>
      </w:r>
      <w:r w:rsidR="6F8F9794" w:rsidRPr="00A853B4">
        <w:rPr>
          <w:rFonts w:ascii="Calibri" w:hAnsi="Calibri" w:cs="Calibri"/>
          <w:sz w:val="28"/>
          <w:szCs w:val="24"/>
        </w:rPr>
        <w:t xml:space="preserve"> doivent démontrer qu’ils visent conjointement à implanter des actions</w:t>
      </w:r>
      <w:r w:rsidR="6F8F9794" w:rsidRPr="00A853B4">
        <w:rPr>
          <w:rFonts w:ascii="Calibri" w:eastAsia="Times New Roman" w:hAnsi="Calibri" w:cs="Calibri"/>
          <w:sz w:val="28"/>
          <w:szCs w:val="24"/>
        </w:rPr>
        <w:t xml:space="preserve"> </w:t>
      </w:r>
      <w:r w:rsidR="6F8F9794" w:rsidRPr="00A853B4">
        <w:rPr>
          <w:rFonts w:ascii="Calibri" w:hAnsi="Calibri" w:cs="Calibri"/>
          <w:sz w:val="28"/>
          <w:szCs w:val="24"/>
        </w:rPr>
        <w:t>concertées</w:t>
      </w:r>
      <w:r w:rsidR="00BE3F7E" w:rsidRPr="00A853B4">
        <w:rPr>
          <w:rFonts w:ascii="Calibri" w:hAnsi="Calibri" w:cs="Calibri"/>
          <w:sz w:val="28"/>
          <w:szCs w:val="24"/>
        </w:rPr>
        <w:t xml:space="preserve"> sur leur territoire</w:t>
      </w:r>
      <w:r w:rsidR="6F8F9794" w:rsidRPr="00A853B4">
        <w:rPr>
          <w:rFonts w:ascii="Calibri" w:hAnsi="Calibri" w:cs="Calibri"/>
          <w:sz w:val="28"/>
          <w:szCs w:val="24"/>
        </w:rPr>
        <w:t xml:space="preserve"> dans le but d’intervenir sur les déterminants de la persévérance scolaire </w:t>
      </w:r>
      <w:r w:rsidRPr="00A853B4">
        <w:rPr>
          <w:rFonts w:ascii="Calibri" w:hAnsi="Calibri" w:cs="Calibri"/>
          <w:sz w:val="28"/>
          <w:szCs w:val="24"/>
        </w:rPr>
        <w:t>identifiés</w:t>
      </w:r>
      <w:r w:rsidR="00BE3F7E" w:rsidRPr="00A853B4">
        <w:rPr>
          <w:rFonts w:ascii="Calibri" w:hAnsi="Calibri" w:cs="Calibri"/>
          <w:sz w:val="28"/>
          <w:szCs w:val="24"/>
        </w:rPr>
        <w:t xml:space="preserve"> comme prioritaires par </w:t>
      </w:r>
      <w:r w:rsidR="6F8F9794" w:rsidRPr="00A853B4">
        <w:rPr>
          <w:rFonts w:ascii="Calibri" w:hAnsi="Calibri" w:cs="Calibri"/>
          <w:sz w:val="28"/>
          <w:szCs w:val="24"/>
        </w:rPr>
        <w:t>la TÉO</w:t>
      </w:r>
      <w:r w:rsidR="6F8F9794" w:rsidRPr="00A853B4">
        <w:rPr>
          <w:rFonts w:ascii="Calibri" w:eastAsia="Times New Roman" w:hAnsi="Calibri" w:cs="Calibri"/>
          <w:sz w:val="28"/>
          <w:szCs w:val="24"/>
        </w:rPr>
        <w:t xml:space="preserve">. </w:t>
      </w:r>
      <w:r w:rsidR="6F8F9794" w:rsidRPr="00A853B4">
        <w:rPr>
          <w:rFonts w:ascii="Calibri" w:hAnsi="Calibri" w:cs="Calibri"/>
          <w:color w:val="000000" w:themeColor="text1"/>
          <w:sz w:val="28"/>
          <w:szCs w:val="24"/>
        </w:rPr>
        <w:t xml:space="preserve">L’attribution des fonds reste conditionnelle à l’acceptation des projets par </w:t>
      </w:r>
      <w:r w:rsidR="00BE3F7E" w:rsidRPr="00A853B4">
        <w:rPr>
          <w:rFonts w:ascii="Calibri" w:hAnsi="Calibri" w:cs="Calibri"/>
          <w:color w:val="000000" w:themeColor="text1"/>
          <w:sz w:val="28"/>
          <w:szCs w:val="24"/>
        </w:rPr>
        <w:t>un comité d’analyse de la</w:t>
      </w:r>
      <w:r w:rsidR="6F8F9794" w:rsidRPr="00A853B4">
        <w:rPr>
          <w:rFonts w:ascii="Calibri" w:hAnsi="Calibri" w:cs="Calibri"/>
          <w:color w:val="000000" w:themeColor="text1"/>
          <w:sz w:val="28"/>
          <w:szCs w:val="24"/>
        </w:rPr>
        <w:t xml:space="preserve"> TÉO et</w:t>
      </w:r>
      <w:r w:rsidR="00BE3F7E" w:rsidRPr="00A853B4">
        <w:rPr>
          <w:rFonts w:ascii="Calibri" w:hAnsi="Calibri" w:cs="Calibri"/>
          <w:color w:val="000000" w:themeColor="text1"/>
          <w:sz w:val="28"/>
          <w:szCs w:val="24"/>
        </w:rPr>
        <w:t xml:space="preserve"> ensuite, par</w:t>
      </w:r>
      <w:r w:rsidR="6F8F9794" w:rsidRPr="00A853B4">
        <w:rPr>
          <w:rFonts w:ascii="Calibri" w:hAnsi="Calibri" w:cs="Calibri"/>
          <w:color w:val="000000" w:themeColor="text1"/>
          <w:sz w:val="28"/>
          <w:szCs w:val="24"/>
        </w:rPr>
        <w:t xml:space="preserve"> le ME</w:t>
      </w:r>
      <w:r w:rsidR="0058385C" w:rsidRPr="00A853B4">
        <w:rPr>
          <w:rFonts w:ascii="Calibri" w:hAnsi="Calibri" w:cs="Calibri"/>
          <w:color w:val="000000" w:themeColor="text1"/>
          <w:sz w:val="28"/>
          <w:szCs w:val="24"/>
        </w:rPr>
        <w:t>Q</w:t>
      </w:r>
      <w:r w:rsidR="6F8F9794" w:rsidRPr="00A853B4">
        <w:rPr>
          <w:rFonts w:ascii="Calibri" w:hAnsi="Calibri" w:cs="Calibri"/>
          <w:color w:val="000000" w:themeColor="text1"/>
          <w:sz w:val="28"/>
          <w:szCs w:val="24"/>
        </w:rPr>
        <w:t>.</w:t>
      </w:r>
    </w:p>
    <w:p w14:paraId="256B0D96" w14:textId="77777777" w:rsidR="00ED39C5" w:rsidRPr="00A853B4" w:rsidRDefault="00ED39C5" w:rsidP="00A853B4">
      <w:pPr>
        <w:autoSpaceDE w:val="0"/>
        <w:autoSpaceDN w:val="0"/>
        <w:adjustRightInd w:val="0"/>
        <w:spacing w:after="0" w:line="240" w:lineRule="auto"/>
        <w:rPr>
          <w:rFonts w:ascii="Calibri" w:hAnsi="Calibri" w:cs="Calibri"/>
          <w:color w:val="000000" w:themeColor="text1"/>
          <w:sz w:val="28"/>
          <w:szCs w:val="24"/>
        </w:rPr>
      </w:pPr>
    </w:p>
    <w:p w14:paraId="67003458" w14:textId="0050A150" w:rsidR="00B07032" w:rsidRPr="00A853B4" w:rsidRDefault="00BE3F7E" w:rsidP="00A853B4">
      <w:pPr>
        <w:autoSpaceDE w:val="0"/>
        <w:autoSpaceDN w:val="0"/>
        <w:adjustRightInd w:val="0"/>
        <w:spacing w:after="0" w:line="240" w:lineRule="auto"/>
        <w:rPr>
          <w:rFonts w:ascii="Calibri" w:hAnsi="Calibri" w:cs="Calibri"/>
          <w:b/>
          <w:sz w:val="28"/>
          <w:szCs w:val="24"/>
        </w:rPr>
      </w:pPr>
      <w:r w:rsidRPr="00A853B4">
        <w:rPr>
          <w:rFonts w:ascii="Calibri" w:hAnsi="Calibri" w:cs="Calibri"/>
          <w:sz w:val="28"/>
          <w:szCs w:val="24"/>
        </w:rPr>
        <w:t>Cet appel de projet</w:t>
      </w:r>
      <w:r w:rsidR="00495D2F" w:rsidRPr="00A853B4">
        <w:rPr>
          <w:rFonts w:ascii="Calibri" w:hAnsi="Calibri" w:cs="Calibri"/>
          <w:sz w:val="28"/>
          <w:szCs w:val="24"/>
        </w:rPr>
        <w:t>s</w:t>
      </w:r>
      <w:r w:rsidRPr="00A853B4">
        <w:rPr>
          <w:rFonts w:ascii="Calibri" w:hAnsi="Calibri" w:cs="Calibri"/>
          <w:sz w:val="28"/>
          <w:szCs w:val="24"/>
        </w:rPr>
        <w:t xml:space="preserve"> </w:t>
      </w:r>
      <w:r w:rsidR="6F8F9794" w:rsidRPr="00A853B4">
        <w:rPr>
          <w:rFonts w:ascii="Calibri" w:hAnsi="Calibri" w:cs="Calibri"/>
          <w:sz w:val="28"/>
          <w:szCs w:val="24"/>
        </w:rPr>
        <w:t>s’adresse aux regroupements déjà existants</w:t>
      </w:r>
      <w:r w:rsidR="00E502B1" w:rsidRPr="00A853B4">
        <w:rPr>
          <w:rFonts w:ascii="Calibri" w:hAnsi="Calibri" w:cs="Calibri"/>
          <w:sz w:val="28"/>
          <w:szCs w:val="24"/>
        </w:rPr>
        <w:t xml:space="preserve"> et reconnus par la TÉO</w:t>
      </w:r>
      <w:r w:rsidRPr="00A853B4">
        <w:rPr>
          <w:rFonts w:ascii="Calibri" w:hAnsi="Calibri" w:cs="Calibri"/>
          <w:sz w:val="28"/>
          <w:szCs w:val="24"/>
        </w:rPr>
        <w:t xml:space="preserve"> ayant </w:t>
      </w:r>
      <w:r w:rsidR="009028EF" w:rsidRPr="00A853B4">
        <w:rPr>
          <w:rFonts w:ascii="Calibri" w:hAnsi="Calibri" w:cs="Calibri"/>
          <w:sz w:val="28"/>
          <w:szCs w:val="24"/>
        </w:rPr>
        <w:t>développé un plan d’action</w:t>
      </w:r>
      <w:r w:rsidR="6F8F9794" w:rsidRPr="00A853B4">
        <w:rPr>
          <w:rFonts w:ascii="Calibri" w:hAnsi="Calibri" w:cs="Calibri"/>
          <w:sz w:val="28"/>
          <w:szCs w:val="24"/>
        </w:rPr>
        <w:t xml:space="preserve"> en persévérance scolaire et réussite éducative dans leur territoire et qui ont besoin d’un soutien financier pour </w:t>
      </w:r>
      <w:r w:rsidR="005054D5" w:rsidRPr="00A853B4">
        <w:rPr>
          <w:rFonts w:ascii="Calibri" w:hAnsi="Calibri" w:cs="Calibri"/>
          <w:sz w:val="28"/>
          <w:szCs w:val="24"/>
        </w:rPr>
        <w:t>la coordination et la réalisation des action</w:t>
      </w:r>
      <w:r w:rsidR="6F8F9794" w:rsidRPr="00A853B4">
        <w:rPr>
          <w:rFonts w:ascii="Calibri" w:hAnsi="Calibri" w:cs="Calibri"/>
          <w:sz w:val="28"/>
          <w:szCs w:val="24"/>
        </w:rPr>
        <w:t>s détaillées dans leur</w:t>
      </w:r>
      <w:r w:rsidR="00BC4DB3" w:rsidRPr="00A853B4">
        <w:rPr>
          <w:rFonts w:ascii="Calibri" w:hAnsi="Calibri" w:cs="Calibri"/>
          <w:sz w:val="28"/>
          <w:szCs w:val="24"/>
        </w:rPr>
        <w:t xml:space="preserve"> </w:t>
      </w:r>
      <w:r w:rsidR="6F8F9794" w:rsidRPr="00A853B4">
        <w:rPr>
          <w:rFonts w:ascii="Calibri" w:hAnsi="Calibri" w:cs="Calibri"/>
          <w:sz w:val="28"/>
          <w:szCs w:val="24"/>
        </w:rPr>
        <w:t>plan.</w:t>
      </w:r>
    </w:p>
    <w:p w14:paraId="45C14552" w14:textId="6AA8EC71" w:rsidR="00193D85" w:rsidRDefault="00193D85" w:rsidP="007B52DB">
      <w:pPr>
        <w:autoSpaceDE w:val="0"/>
        <w:autoSpaceDN w:val="0"/>
        <w:adjustRightInd w:val="0"/>
        <w:spacing w:after="0" w:line="360" w:lineRule="auto"/>
        <w:rPr>
          <w:rFonts w:ascii="Calibri" w:hAnsi="Calibri" w:cs="Calibri"/>
          <w:b/>
          <w:sz w:val="40"/>
          <w:szCs w:val="40"/>
        </w:rPr>
      </w:pPr>
    </w:p>
    <w:p w14:paraId="3704B695" w14:textId="33D9CE04" w:rsidR="00616A64" w:rsidRPr="000637EA" w:rsidRDefault="00616A64" w:rsidP="006B509C">
      <w:pPr>
        <w:autoSpaceDE w:val="0"/>
        <w:autoSpaceDN w:val="0"/>
        <w:adjustRightInd w:val="0"/>
        <w:spacing w:after="0" w:line="360" w:lineRule="auto"/>
        <w:rPr>
          <w:rFonts w:ascii="Calibri" w:hAnsi="Calibri" w:cs="Calibri"/>
          <w:b/>
          <w:sz w:val="40"/>
          <w:szCs w:val="40"/>
        </w:rPr>
      </w:pPr>
      <w:r w:rsidRPr="000637EA">
        <w:rPr>
          <w:rFonts w:ascii="Calibri" w:hAnsi="Calibri" w:cs="Calibri"/>
          <w:b/>
          <w:sz w:val="40"/>
          <w:szCs w:val="40"/>
        </w:rPr>
        <w:t>TYPE DE DEMANDE</w:t>
      </w:r>
    </w:p>
    <w:p w14:paraId="0B01A671" w14:textId="1170BBAC" w:rsidR="00616A64" w:rsidRPr="000637EA" w:rsidRDefault="00616A64" w:rsidP="0077345F">
      <w:pPr>
        <w:autoSpaceDE w:val="0"/>
        <w:autoSpaceDN w:val="0"/>
        <w:adjustRightInd w:val="0"/>
        <w:spacing w:after="0" w:line="240" w:lineRule="auto"/>
        <w:rPr>
          <w:rFonts w:ascii="Calibri" w:hAnsi="Calibri" w:cs="Calibri"/>
          <w:bCs/>
          <w:sz w:val="24"/>
          <w:szCs w:val="24"/>
        </w:rPr>
      </w:pPr>
      <w:r w:rsidRPr="000637EA">
        <w:rPr>
          <w:rFonts w:ascii="Calibri" w:hAnsi="Calibri" w:cs="Calibri"/>
          <w:bCs/>
          <w:sz w:val="24"/>
          <w:szCs w:val="24"/>
        </w:rPr>
        <w:t>La TÉO soutient financièrement la réalisation de nouveaux projets ou la consolidation et le développement de projets déjà en cours</w:t>
      </w:r>
      <w:r w:rsidR="005B4036">
        <w:rPr>
          <w:rFonts w:ascii="Calibri" w:hAnsi="Calibri" w:cs="Calibri"/>
          <w:bCs/>
          <w:sz w:val="24"/>
          <w:szCs w:val="24"/>
        </w:rPr>
        <w:t xml:space="preserve"> dans le cadre d’un plan d’action concerté</w:t>
      </w:r>
      <w:r w:rsidRPr="000637EA">
        <w:rPr>
          <w:rFonts w:ascii="Calibri" w:hAnsi="Calibri" w:cs="Calibri"/>
          <w:bCs/>
          <w:sz w:val="24"/>
          <w:szCs w:val="24"/>
        </w:rPr>
        <w:t>. Trois options de types de demandes sont possibles :</w:t>
      </w:r>
    </w:p>
    <w:p w14:paraId="1CABBDC2" w14:textId="77777777" w:rsidR="00616A64" w:rsidRPr="0077345F" w:rsidRDefault="00616A64" w:rsidP="0077345F">
      <w:pPr>
        <w:autoSpaceDE w:val="0"/>
        <w:autoSpaceDN w:val="0"/>
        <w:adjustRightInd w:val="0"/>
        <w:spacing w:after="0" w:line="240" w:lineRule="auto"/>
        <w:rPr>
          <w:rFonts w:ascii="Calibri" w:hAnsi="Calibri" w:cs="Calibri"/>
          <w:b/>
          <w:szCs w:val="28"/>
          <w:u w:val="single"/>
        </w:rPr>
      </w:pPr>
    </w:p>
    <w:p w14:paraId="79759806" w14:textId="5227FD7D" w:rsidR="00890464" w:rsidRPr="0077345F" w:rsidRDefault="00616A64" w:rsidP="0077345F">
      <w:pPr>
        <w:pStyle w:val="Paragraphedeliste"/>
        <w:numPr>
          <w:ilvl w:val="0"/>
          <w:numId w:val="47"/>
        </w:numPr>
        <w:spacing w:line="240" w:lineRule="auto"/>
        <w:rPr>
          <w:rFonts w:ascii="Calibri" w:hAnsi="Calibri" w:cs="Calibri"/>
          <w:sz w:val="24"/>
          <w:szCs w:val="24"/>
        </w:rPr>
      </w:pPr>
      <w:r w:rsidRPr="0077345F">
        <w:rPr>
          <w:rFonts w:ascii="Calibri" w:hAnsi="Calibri" w:cs="Calibri"/>
          <w:b/>
          <w:sz w:val="28"/>
          <w:szCs w:val="28"/>
        </w:rPr>
        <w:t>Projet renouvelé</w:t>
      </w:r>
      <w:r w:rsidR="00890464" w:rsidRPr="0077345F">
        <w:rPr>
          <w:rFonts w:ascii="Calibri" w:hAnsi="Calibri" w:cs="Calibri"/>
          <w:b/>
          <w:sz w:val="28"/>
          <w:szCs w:val="28"/>
        </w:rPr>
        <w:t xml:space="preserve"> : </w:t>
      </w:r>
      <w:r w:rsidR="00890464" w:rsidRPr="0077345F">
        <w:rPr>
          <w:rFonts w:ascii="Calibri" w:hAnsi="Calibri" w:cs="Calibri"/>
          <w:sz w:val="24"/>
          <w:szCs w:val="24"/>
        </w:rPr>
        <w:t>Reconduite d’un projet sans modification ou changement majeur</w:t>
      </w:r>
      <w:r w:rsidR="00130559" w:rsidRPr="0077345F">
        <w:rPr>
          <w:rFonts w:ascii="Calibri" w:hAnsi="Calibri" w:cs="Calibri"/>
          <w:sz w:val="24"/>
          <w:szCs w:val="24"/>
        </w:rPr>
        <w:t>.</w:t>
      </w:r>
    </w:p>
    <w:p w14:paraId="717F15E0" w14:textId="737F19B2" w:rsidR="00890464" w:rsidRPr="0077345F" w:rsidRDefault="00616A64" w:rsidP="0077345F">
      <w:pPr>
        <w:pStyle w:val="Paragraphedeliste"/>
        <w:numPr>
          <w:ilvl w:val="0"/>
          <w:numId w:val="47"/>
        </w:numPr>
        <w:spacing w:line="240" w:lineRule="auto"/>
        <w:rPr>
          <w:rFonts w:ascii="Calibri" w:hAnsi="Calibri" w:cs="Calibri"/>
          <w:sz w:val="24"/>
          <w:szCs w:val="24"/>
        </w:rPr>
      </w:pPr>
      <w:r w:rsidRPr="0077345F">
        <w:rPr>
          <w:rFonts w:ascii="Calibri" w:hAnsi="Calibri" w:cs="Calibri"/>
          <w:b/>
          <w:sz w:val="28"/>
          <w:szCs w:val="28"/>
        </w:rPr>
        <w:t>Projet amélioré</w:t>
      </w:r>
      <w:r w:rsidR="00890464" w:rsidRPr="0077345F">
        <w:rPr>
          <w:rFonts w:ascii="Calibri" w:hAnsi="Calibri" w:cs="Calibri"/>
          <w:b/>
          <w:sz w:val="28"/>
          <w:szCs w:val="28"/>
        </w:rPr>
        <w:t xml:space="preserve"> : </w:t>
      </w:r>
      <w:r w:rsidR="00890464" w:rsidRPr="0077345F">
        <w:rPr>
          <w:rFonts w:ascii="Calibri" w:hAnsi="Calibri" w:cs="Calibri"/>
          <w:sz w:val="24"/>
          <w:szCs w:val="24"/>
        </w:rPr>
        <w:t>Poursuite de la mise en œuvre d’un projet présentant un développement, un</w:t>
      </w:r>
      <w:r w:rsidR="0077345F" w:rsidRPr="0077345F">
        <w:rPr>
          <w:rFonts w:ascii="Calibri" w:hAnsi="Calibri" w:cs="Calibri"/>
          <w:sz w:val="24"/>
          <w:szCs w:val="24"/>
        </w:rPr>
        <w:t> </w:t>
      </w:r>
      <w:r w:rsidR="00890464" w:rsidRPr="0077345F">
        <w:rPr>
          <w:rFonts w:ascii="Calibri" w:hAnsi="Calibri" w:cs="Calibri"/>
          <w:sz w:val="24"/>
          <w:szCs w:val="24"/>
        </w:rPr>
        <w:t>réajustement ou un ajout</w:t>
      </w:r>
      <w:r w:rsidR="00130559" w:rsidRPr="0077345F">
        <w:rPr>
          <w:rFonts w:ascii="Calibri" w:hAnsi="Calibri" w:cs="Calibri"/>
          <w:sz w:val="24"/>
          <w:szCs w:val="24"/>
        </w:rPr>
        <w:t>.</w:t>
      </w:r>
    </w:p>
    <w:p w14:paraId="632CBBFF" w14:textId="0C93BEAD" w:rsidR="00616A64" w:rsidRPr="00DC17D9" w:rsidRDefault="00616A64" w:rsidP="0077345F">
      <w:pPr>
        <w:pStyle w:val="Paragraphedeliste"/>
        <w:numPr>
          <w:ilvl w:val="0"/>
          <w:numId w:val="47"/>
        </w:numPr>
        <w:spacing w:line="240" w:lineRule="auto"/>
      </w:pPr>
      <w:r w:rsidRPr="0077345F">
        <w:rPr>
          <w:rFonts w:ascii="Calibri" w:hAnsi="Calibri" w:cs="Calibri"/>
          <w:b/>
          <w:sz w:val="28"/>
          <w:szCs w:val="28"/>
        </w:rPr>
        <w:t>Nouveau départ</w:t>
      </w:r>
      <w:r w:rsidR="00890464" w:rsidRPr="0077345F">
        <w:rPr>
          <w:rFonts w:ascii="Calibri" w:hAnsi="Calibri" w:cs="Calibri"/>
          <w:b/>
          <w:sz w:val="28"/>
          <w:szCs w:val="28"/>
        </w:rPr>
        <w:t xml:space="preserve"> : </w:t>
      </w:r>
      <w:r w:rsidR="00890464" w:rsidRPr="0077345F">
        <w:rPr>
          <w:rFonts w:ascii="Calibri" w:hAnsi="Calibri" w:cs="Calibri"/>
          <w:sz w:val="24"/>
          <w:szCs w:val="24"/>
        </w:rPr>
        <w:t>Mise en place d’actions planifiées collectivement en réponse à un enjeu défini</w:t>
      </w:r>
      <w:r w:rsidR="00130559" w:rsidRPr="0077345F">
        <w:rPr>
          <w:rFonts w:ascii="Calibri" w:hAnsi="Calibri" w:cs="Calibri"/>
          <w:sz w:val="24"/>
          <w:szCs w:val="24"/>
        </w:rPr>
        <w:t>.</w:t>
      </w:r>
    </w:p>
    <w:p w14:paraId="2440FBF3" w14:textId="77777777" w:rsidR="00A853B4" w:rsidRDefault="00A853B4">
      <w:pPr>
        <w:rPr>
          <w:rFonts w:ascii="Calibri" w:hAnsi="Calibri" w:cs="Calibri"/>
          <w:b/>
          <w:color w:val="000000"/>
          <w:sz w:val="40"/>
          <w:szCs w:val="40"/>
        </w:rPr>
      </w:pPr>
      <w:r>
        <w:rPr>
          <w:rFonts w:ascii="Calibri" w:hAnsi="Calibri" w:cs="Calibri"/>
          <w:b/>
          <w:color w:val="000000"/>
          <w:sz w:val="40"/>
          <w:szCs w:val="40"/>
        </w:rPr>
        <w:br w:type="page"/>
      </w:r>
    </w:p>
    <w:p w14:paraId="6AA6AC2B" w14:textId="7A121F20" w:rsidR="0099457B" w:rsidRPr="000637EA" w:rsidRDefault="0099457B" w:rsidP="007B52DB">
      <w:pPr>
        <w:autoSpaceDE w:val="0"/>
        <w:autoSpaceDN w:val="0"/>
        <w:adjustRightInd w:val="0"/>
        <w:spacing w:after="0" w:line="360" w:lineRule="auto"/>
        <w:rPr>
          <w:rFonts w:ascii="Calibri" w:hAnsi="Calibri" w:cs="Calibri"/>
          <w:b/>
          <w:color w:val="000000"/>
          <w:sz w:val="40"/>
          <w:szCs w:val="40"/>
        </w:rPr>
      </w:pPr>
      <w:r w:rsidRPr="000637EA">
        <w:rPr>
          <w:rFonts w:ascii="Calibri" w:hAnsi="Calibri" w:cs="Calibri"/>
          <w:b/>
          <w:color w:val="000000"/>
          <w:sz w:val="40"/>
          <w:szCs w:val="40"/>
        </w:rPr>
        <w:lastRenderedPageBreak/>
        <w:t>ADMISSIBILITÉ</w:t>
      </w:r>
    </w:p>
    <w:p w14:paraId="76C3A49E" w14:textId="2464D6F7" w:rsidR="005054D5" w:rsidRPr="000637EA" w:rsidRDefault="0099457B" w:rsidP="0099457B">
      <w:pPr>
        <w:shd w:val="clear" w:color="auto" w:fill="EEECE1" w:themeFill="background2"/>
        <w:autoSpaceDE w:val="0"/>
        <w:autoSpaceDN w:val="0"/>
        <w:adjustRightInd w:val="0"/>
        <w:spacing w:after="0" w:line="360" w:lineRule="auto"/>
        <w:rPr>
          <w:rFonts w:ascii="Calibri" w:hAnsi="Calibri" w:cs="Calibri"/>
          <w:color w:val="000000"/>
          <w:sz w:val="28"/>
          <w:szCs w:val="28"/>
        </w:rPr>
      </w:pPr>
      <w:r w:rsidRPr="000637EA">
        <w:rPr>
          <w:rFonts w:ascii="Calibri" w:hAnsi="Calibri" w:cs="Calibri"/>
          <w:color w:val="000000"/>
          <w:sz w:val="28"/>
          <w:szCs w:val="28"/>
        </w:rPr>
        <w:t>Organisme admissible </w:t>
      </w:r>
    </w:p>
    <w:p w14:paraId="6DE92B59" w14:textId="606A579F" w:rsidR="00B661C1" w:rsidRDefault="00B661C1" w:rsidP="0099457B">
      <w:pPr>
        <w:autoSpaceDE w:val="0"/>
        <w:autoSpaceDN w:val="0"/>
        <w:adjustRightInd w:val="0"/>
        <w:spacing w:after="0" w:line="360" w:lineRule="auto"/>
        <w:rPr>
          <w:rFonts w:ascii="Calibri" w:hAnsi="Calibri" w:cs="Calibri"/>
          <w:b/>
          <w:bCs/>
          <w:color w:val="000000"/>
          <w:sz w:val="24"/>
          <w:szCs w:val="24"/>
        </w:rPr>
      </w:pPr>
    </w:p>
    <w:p w14:paraId="569FC216" w14:textId="68ABE7EF" w:rsidR="005054D5" w:rsidRDefault="0099457B" w:rsidP="00D93464">
      <w:pPr>
        <w:autoSpaceDE w:val="0"/>
        <w:autoSpaceDN w:val="0"/>
        <w:adjustRightInd w:val="0"/>
        <w:spacing w:after="0" w:line="240" w:lineRule="auto"/>
        <w:rPr>
          <w:rFonts w:ascii="Calibri" w:hAnsi="Calibri" w:cs="Calibri"/>
          <w:b/>
          <w:color w:val="000000"/>
          <w:sz w:val="24"/>
          <w:szCs w:val="24"/>
        </w:rPr>
      </w:pPr>
      <w:r w:rsidRPr="000637EA">
        <w:rPr>
          <w:rFonts w:ascii="Calibri" w:hAnsi="Calibri" w:cs="Calibri"/>
          <w:b/>
          <w:bCs/>
          <w:color w:val="000000"/>
          <w:sz w:val="24"/>
          <w:szCs w:val="24"/>
        </w:rPr>
        <w:t>Les</w:t>
      </w:r>
      <w:r w:rsidRPr="000637EA">
        <w:rPr>
          <w:rFonts w:ascii="Calibri" w:hAnsi="Calibri" w:cs="Calibri"/>
          <w:color w:val="000000"/>
          <w:sz w:val="28"/>
          <w:szCs w:val="28"/>
        </w:rPr>
        <w:t xml:space="preserve"> </w:t>
      </w:r>
      <w:r w:rsidRPr="000637EA">
        <w:rPr>
          <w:rFonts w:ascii="Calibri" w:hAnsi="Calibri" w:cs="Calibri"/>
          <w:b/>
          <w:color w:val="000000"/>
          <w:sz w:val="24"/>
          <w:szCs w:val="24"/>
        </w:rPr>
        <w:t>regroupements</w:t>
      </w:r>
      <w:r w:rsidR="005054D5" w:rsidRPr="000637EA">
        <w:rPr>
          <w:rFonts w:ascii="Calibri" w:hAnsi="Calibri" w:cs="Calibri"/>
          <w:b/>
          <w:color w:val="000000"/>
          <w:sz w:val="24"/>
          <w:szCs w:val="24"/>
        </w:rPr>
        <w:t xml:space="preserve"> de partenaires ou une table de développement social</w:t>
      </w:r>
    </w:p>
    <w:p w14:paraId="2CE83BF3" w14:textId="505C73E3" w:rsidR="00D93464" w:rsidRPr="000637EA" w:rsidRDefault="00D93464" w:rsidP="00D93464">
      <w:pPr>
        <w:autoSpaceDE w:val="0"/>
        <w:autoSpaceDN w:val="0"/>
        <w:adjustRightInd w:val="0"/>
        <w:spacing w:after="0" w:line="240" w:lineRule="auto"/>
        <w:rPr>
          <w:rFonts w:ascii="Calibri" w:hAnsi="Calibri" w:cs="Calibri"/>
          <w:b/>
          <w:color w:val="000000"/>
          <w:sz w:val="24"/>
          <w:szCs w:val="24"/>
        </w:rPr>
      </w:pPr>
    </w:p>
    <w:p w14:paraId="54F66469" w14:textId="05D6A8C1" w:rsidR="00842497" w:rsidRDefault="00A853B4" w:rsidP="00D93464">
      <w:pPr>
        <w:autoSpaceDE w:val="0"/>
        <w:autoSpaceDN w:val="0"/>
        <w:adjustRightInd w:val="0"/>
        <w:spacing w:after="0" w:line="240" w:lineRule="auto"/>
        <w:jc w:val="both"/>
        <w:rPr>
          <w:rFonts w:ascii="Calibri" w:hAnsi="Calibri" w:cs="Calibri"/>
          <w:color w:val="000000"/>
          <w:sz w:val="24"/>
          <w:szCs w:val="24"/>
        </w:rPr>
      </w:pPr>
      <w:r>
        <w:rPr>
          <w:rFonts w:ascii="Calibri" w:hAnsi="Calibri" w:cs="Calibri"/>
          <w:b/>
          <w:bCs/>
          <w:noProof/>
          <w:color w:val="000000"/>
          <w:sz w:val="24"/>
          <w:szCs w:val="24"/>
        </w:rPr>
        <w:drawing>
          <wp:anchor distT="0" distB="0" distL="114300" distR="114300" simplePos="0" relativeHeight="251671552" behindDoc="1" locked="0" layoutInCell="1" allowOverlap="1" wp14:anchorId="6F396263" wp14:editId="2CB0B9EF">
            <wp:simplePos x="0" y="0"/>
            <wp:positionH relativeFrom="margin">
              <wp:posOffset>3528695</wp:posOffset>
            </wp:positionH>
            <wp:positionV relativeFrom="margin">
              <wp:posOffset>1509395</wp:posOffset>
            </wp:positionV>
            <wp:extent cx="2757170" cy="988695"/>
            <wp:effectExtent l="0" t="0" r="5080" b="1905"/>
            <wp:wrapSquare wrapText="bothSides"/>
            <wp:docPr id="1610992229" name="Image 13" descr="Rassemblement de collèg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92229" name="Image 1610992229" descr="Rassemblement de collègues"/>
                    <pic:cNvPicPr/>
                  </pic:nvPicPr>
                  <pic:blipFill>
                    <a:blip r:embed="rId13" cstate="print">
                      <a:alphaModFix amt="50000"/>
                      <a:extLst>
                        <a:ext uri="{28A0092B-C50C-407E-A947-70E740481C1C}">
                          <a14:useLocalDpi xmlns:a14="http://schemas.microsoft.com/office/drawing/2010/main" val="0"/>
                        </a:ext>
                      </a:extLst>
                    </a:blip>
                    <a:stretch>
                      <a:fillRect/>
                    </a:stretch>
                  </pic:blipFill>
                  <pic:spPr>
                    <a:xfrm>
                      <a:off x="0" y="0"/>
                      <a:ext cx="2757170" cy="98869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42497" w:rsidRPr="000637EA">
        <w:rPr>
          <w:rFonts w:ascii="Calibri" w:hAnsi="Calibri" w:cs="Calibri"/>
          <w:color w:val="000000"/>
          <w:sz w:val="24"/>
          <w:szCs w:val="24"/>
        </w:rPr>
        <w:t xml:space="preserve">Les actions concertées doivent être réalisées sous la gouverne d’un organisme à but non lucratif (OBNL) qui détient un créneau d’expertise spécifique complémentaire à celui des écoles et des établissements d’enseignement supérieur de la région. Le </w:t>
      </w:r>
      <w:r w:rsidR="000E7874" w:rsidRPr="000637EA">
        <w:rPr>
          <w:rFonts w:ascii="Calibri" w:hAnsi="Calibri" w:cs="Calibri"/>
          <w:color w:val="000000"/>
          <w:sz w:val="24"/>
          <w:szCs w:val="24"/>
        </w:rPr>
        <w:t>regroupement</w:t>
      </w:r>
      <w:r w:rsidR="00842497" w:rsidRPr="000637EA">
        <w:rPr>
          <w:rFonts w:ascii="Calibri" w:hAnsi="Calibri" w:cs="Calibri"/>
          <w:color w:val="000000"/>
          <w:sz w:val="24"/>
          <w:szCs w:val="24"/>
        </w:rPr>
        <w:t xml:space="preserve"> être inscrit au Registre des entreprises du Québec</w:t>
      </w:r>
      <w:r w:rsidR="000E7874" w:rsidRPr="000637EA">
        <w:rPr>
          <w:rFonts w:ascii="Calibri" w:hAnsi="Calibri" w:cs="Calibri"/>
          <w:color w:val="000000"/>
          <w:sz w:val="24"/>
          <w:szCs w:val="24"/>
        </w:rPr>
        <w:t>. Dans le cas où le regroupement n’est pas inscrit au Registre des entre</w:t>
      </w:r>
      <w:r w:rsidR="00127E17" w:rsidRPr="000637EA">
        <w:rPr>
          <w:rFonts w:ascii="Calibri" w:hAnsi="Calibri" w:cs="Calibri"/>
          <w:color w:val="000000"/>
          <w:sz w:val="24"/>
          <w:szCs w:val="24"/>
        </w:rPr>
        <w:t>prise</w:t>
      </w:r>
      <w:r w:rsidR="00495D2F">
        <w:rPr>
          <w:rFonts w:ascii="Calibri" w:hAnsi="Calibri" w:cs="Calibri"/>
          <w:color w:val="000000"/>
          <w:sz w:val="24"/>
          <w:szCs w:val="24"/>
        </w:rPr>
        <w:t>s</w:t>
      </w:r>
      <w:r w:rsidR="00127E17" w:rsidRPr="000637EA">
        <w:rPr>
          <w:rFonts w:ascii="Calibri" w:hAnsi="Calibri" w:cs="Calibri"/>
          <w:color w:val="000000"/>
          <w:sz w:val="24"/>
          <w:szCs w:val="24"/>
        </w:rPr>
        <w:t xml:space="preserve">, </w:t>
      </w:r>
      <w:r w:rsidR="000E7874" w:rsidRPr="000637EA">
        <w:rPr>
          <w:rFonts w:ascii="Calibri" w:hAnsi="Calibri" w:cs="Calibri"/>
          <w:color w:val="000000"/>
          <w:sz w:val="24"/>
          <w:szCs w:val="24"/>
        </w:rPr>
        <w:t>son fiduciaire doit</w:t>
      </w:r>
      <w:r w:rsidR="00842497" w:rsidRPr="000637EA">
        <w:rPr>
          <w:rFonts w:ascii="Calibri" w:hAnsi="Calibri" w:cs="Calibri"/>
          <w:color w:val="000000"/>
          <w:sz w:val="24"/>
          <w:szCs w:val="24"/>
        </w:rPr>
        <w:t xml:space="preserve"> </w:t>
      </w:r>
      <w:r w:rsidR="00127E17" w:rsidRPr="000637EA">
        <w:rPr>
          <w:rFonts w:ascii="Calibri" w:hAnsi="Calibri" w:cs="Calibri"/>
          <w:color w:val="000000"/>
          <w:sz w:val="24"/>
          <w:szCs w:val="24"/>
        </w:rPr>
        <w:t xml:space="preserve">l’être </w:t>
      </w:r>
      <w:r w:rsidR="00842497" w:rsidRPr="000637EA">
        <w:rPr>
          <w:rFonts w:ascii="Calibri" w:hAnsi="Calibri" w:cs="Calibri"/>
          <w:color w:val="000000"/>
          <w:sz w:val="24"/>
          <w:szCs w:val="24"/>
        </w:rPr>
        <w:t xml:space="preserve">et </w:t>
      </w:r>
      <w:r w:rsidR="00127E17" w:rsidRPr="000637EA">
        <w:rPr>
          <w:rFonts w:ascii="Calibri" w:hAnsi="Calibri" w:cs="Calibri"/>
          <w:color w:val="000000"/>
          <w:sz w:val="24"/>
          <w:szCs w:val="24"/>
        </w:rPr>
        <w:t xml:space="preserve">il </w:t>
      </w:r>
      <w:r w:rsidR="00842497" w:rsidRPr="000637EA">
        <w:rPr>
          <w:rFonts w:ascii="Calibri" w:hAnsi="Calibri" w:cs="Calibri"/>
          <w:color w:val="000000"/>
          <w:sz w:val="24"/>
          <w:szCs w:val="24"/>
        </w:rPr>
        <w:t>agit au nom d</w:t>
      </w:r>
      <w:r w:rsidR="00127E17" w:rsidRPr="000637EA">
        <w:rPr>
          <w:rFonts w:ascii="Calibri" w:hAnsi="Calibri" w:cs="Calibri"/>
          <w:color w:val="000000"/>
          <w:sz w:val="24"/>
          <w:szCs w:val="24"/>
        </w:rPr>
        <w:t>u</w:t>
      </w:r>
      <w:r w:rsidR="00214AF0" w:rsidRPr="000637EA">
        <w:rPr>
          <w:rFonts w:ascii="Calibri" w:hAnsi="Calibri" w:cs="Calibri"/>
          <w:color w:val="000000"/>
          <w:sz w:val="24"/>
          <w:szCs w:val="24"/>
        </w:rPr>
        <w:t xml:space="preserve"> </w:t>
      </w:r>
      <w:r w:rsidR="00A42176" w:rsidRPr="000637EA">
        <w:rPr>
          <w:rFonts w:ascii="Calibri" w:hAnsi="Calibri" w:cs="Calibri"/>
          <w:b/>
          <w:color w:val="000000"/>
          <w:sz w:val="24"/>
          <w:szCs w:val="24"/>
        </w:rPr>
        <w:t>r</w:t>
      </w:r>
      <w:r w:rsidR="00842497" w:rsidRPr="000637EA">
        <w:rPr>
          <w:rFonts w:ascii="Calibri" w:hAnsi="Calibri" w:cs="Calibri"/>
          <w:b/>
          <w:color w:val="000000"/>
          <w:sz w:val="24"/>
          <w:szCs w:val="24"/>
        </w:rPr>
        <w:t>egroupement de partenaires</w:t>
      </w:r>
      <w:r w:rsidR="00842497" w:rsidRPr="000637EA">
        <w:rPr>
          <w:rFonts w:ascii="Calibri" w:hAnsi="Calibri" w:cs="Calibri"/>
          <w:color w:val="000000"/>
          <w:sz w:val="24"/>
          <w:szCs w:val="24"/>
        </w:rPr>
        <w:t>.</w:t>
      </w:r>
    </w:p>
    <w:p w14:paraId="070876AB" w14:textId="56146972" w:rsidR="00D93464" w:rsidRDefault="00D93464" w:rsidP="00D93464">
      <w:pPr>
        <w:autoSpaceDE w:val="0"/>
        <w:autoSpaceDN w:val="0"/>
        <w:adjustRightInd w:val="0"/>
        <w:spacing w:after="0" w:line="240" w:lineRule="auto"/>
        <w:jc w:val="both"/>
        <w:rPr>
          <w:rFonts w:ascii="Calibri" w:hAnsi="Calibri" w:cs="Calibri"/>
          <w:color w:val="000000"/>
          <w:sz w:val="24"/>
          <w:szCs w:val="24"/>
        </w:rPr>
      </w:pPr>
    </w:p>
    <w:p w14:paraId="6FF7AC4E" w14:textId="40B2C8B9" w:rsidR="00842497" w:rsidRDefault="00A42176" w:rsidP="00D93464">
      <w:p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 xml:space="preserve">Le </w:t>
      </w:r>
      <w:r w:rsidRPr="000637EA">
        <w:rPr>
          <w:rFonts w:ascii="Calibri" w:hAnsi="Calibri" w:cs="Calibri"/>
          <w:b/>
          <w:color w:val="000000"/>
          <w:sz w:val="24"/>
          <w:szCs w:val="24"/>
        </w:rPr>
        <w:t>r</w:t>
      </w:r>
      <w:r w:rsidR="00842497" w:rsidRPr="000637EA">
        <w:rPr>
          <w:rFonts w:ascii="Calibri" w:hAnsi="Calibri" w:cs="Calibri"/>
          <w:b/>
          <w:color w:val="000000"/>
          <w:sz w:val="24"/>
          <w:szCs w:val="24"/>
        </w:rPr>
        <w:t>egroupement de partenaires</w:t>
      </w:r>
      <w:r w:rsidR="00842497" w:rsidRPr="000637EA">
        <w:rPr>
          <w:rFonts w:ascii="Calibri" w:hAnsi="Calibri" w:cs="Calibri"/>
          <w:color w:val="000000"/>
          <w:sz w:val="24"/>
          <w:szCs w:val="24"/>
        </w:rPr>
        <w:t xml:space="preserve"> présentant la demande doit inclure au minimum des représentants des secteurs suivants :</w:t>
      </w:r>
    </w:p>
    <w:p w14:paraId="78805C9A" w14:textId="77777777" w:rsidR="00D93464" w:rsidRPr="000637EA" w:rsidRDefault="00D93464" w:rsidP="00D93464">
      <w:pPr>
        <w:autoSpaceDE w:val="0"/>
        <w:autoSpaceDN w:val="0"/>
        <w:adjustRightInd w:val="0"/>
        <w:spacing w:after="0" w:line="240" w:lineRule="auto"/>
        <w:rPr>
          <w:rFonts w:ascii="Calibri" w:hAnsi="Calibri" w:cs="Calibri"/>
          <w:color w:val="000000"/>
          <w:sz w:val="24"/>
          <w:szCs w:val="24"/>
        </w:rPr>
      </w:pPr>
    </w:p>
    <w:p w14:paraId="0B9A26EC" w14:textId="710980D3" w:rsidR="00842497" w:rsidRPr="000637EA" w:rsidRDefault="00842497" w:rsidP="00D93464">
      <w:pPr>
        <w:pStyle w:val="Paragraphedeliste"/>
        <w:numPr>
          <w:ilvl w:val="0"/>
          <w:numId w:val="21"/>
        </w:numPr>
        <w:autoSpaceDE w:val="0"/>
        <w:autoSpaceDN w:val="0"/>
        <w:adjustRightInd w:val="0"/>
        <w:spacing w:after="0" w:line="240" w:lineRule="auto"/>
        <w:ind w:left="567"/>
        <w:rPr>
          <w:rFonts w:ascii="Calibri" w:hAnsi="Calibri" w:cs="Calibri"/>
          <w:color w:val="000000"/>
          <w:sz w:val="24"/>
          <w:szCs w:val="24"/>
        </w:rPr>
      </w:pPr>
      <w:r w:rsidRPr="000637EA">
        <w:rPr>
          <w:rFonts w:ascii="Calibri" w:hAnsi="Calibri" w:cs="Calibri"/>
          <w:color w:val="000000"/>
          <w:sz w:val="24"/>
          <w:szCs w:val="24"/>
        </w:rPr>
        <w:t>Éducation (Commission scolaire et/ou école</w:t>
      </w:r>
      <w:r w:rsidR="005B4036">
        <w:rPr>
          <w:rFonts w:ascii="Calibri" w:hAnsi="Calibri" w:cs="Calibri"/>
          <w:color w:val="000000"/>
          <w:sz w:val="24"/>
          <w:szCs w:val="24"/>
        </w:rPr>
        <w:t>, centre de services scolaire</w:t>
      </w:r>
      <w:r w:rsidR="00DE2CEA">
        <w:rPr>
          <w:rFonts w:ascii="Calibri" w:hAnsi="Calibri" w:cs="Calibri"/>
          <w:color w:val="000000"/>
          <w:sz w:val="24"/>
          <w:szCs w:val="24"/>
        </w:rPr>
        <w:t>s</w:t>
      </w:r>
      <w:r w:rsidRPr="000637EA">
        <w:rPr>
          <w:rFonts w:ascii="Calibri" w:hAnsi="Calibri" w:cs="Calibri"/>
          <w:sz w:val="24"/>
          <w:szCs w:val="24"/>
        </w:rPr>
        <w:t xml:space="preserve"> ou une institution d’enseignement supérieur (Cégep, Université, Centre de formation aux adultes, etc.</w:t>
      </w:r>
      <w:r w:rsidRPr="000637EA">
        <w:rPr>
          <w:rFonts w:ascii="Calibri" w:hAnsi="Calibri" w:cs="Calibri"/>
          <w:color w:val="000000"/>
          <w:sz w:val="24"/>
          <w:szCs w:val="24"/>
        </w:rPr>
        <w:t>)</w:t>
      </w:r>
      <w:r w:rsidR="00D93464">
        <w:rPr>
          <w:rFonts w:ascii="Calibri" w:hAnsi="Calibri" w:cs="Calibri"/>
          <w:color w:val="000000"/>
          <w:sz w:val="24"/>
          <w:szCs w:val="24"/>
        </w:rPr>
        <w:t>)</w:t>
      </w:r>
    </w:p>
    <w:p w14:paraId="6318616D" w14:textId="776394CC" w:rsidR="00842497" w:rsidRPr="000637EA" w:rsidRDefault="00842497" w:rsidP="00D93464">
      <w:pPr>
        <w:pStyle w:val="Paragraphedeliste"/>
        <w:numPr>
          <w:ilvl w:val="0"/>
          <w:numId w:val="21"/>
        </w:numPr>
        <w:autoSpaceDE w:val="0"/>
        <w:autoSpaceDN w:val="0"/>
        <w:adjustRightInd w:val="0"/>
        <w:spacing w:after="0" w:line="240" w:lineRule="auto"/>
        <w:ind w:left="567"/>
        <w:rPr>
          <w:rFonts w:ascii="Calibri" w:hAnsi="Calibri" w:cs="Calibri"/>
          <w:color w:val="000000"/>
          <w:sz w:val="24"/>
          <w:szCs w:val="24"/>
        </w:rPr>
      </w:pPr>
      <w:r w:rsidRPr="000637EA">
        <w:rPr>
          <w:rFonts w:ascii="Calibri" w:hAnsi="Calibri" w:cs="Calibri"/>
          <w:color w:val="000000"/>
          <w:sz w:val="24"/>
          <w:szCs w:val="24"/>
        </w:rPr>
        <w:t>Santé et services sociaux</w:t>
      </w:r>
    </w:p>
    <w:p w14:paraId="395E6B17" w14:textId="4A93C825" w:rsidR="00842497" w:rsidRPr="000637EA" w:rsidRDefault="00842497" w:rsidP="00D93464">
      <w:pPr>
        <w:pStyle w:val="Paragraphedeliste"/>
        <w:numPr>
          <w:ilvl w:val="0"/>
          <w:numId w:val="21"/>
        </w:numPr>
        <w:autoSpaceDE w:val="0"/>
        <w:autoSpaceDN w:val="0"/>
        <w:adjustRightInd w:val="0"/>
        <w:spacing w:after="0" w:line="240" w:lineRule="auto"/>
        <w:ind w:left="567"/>
        <w:rPr>
          <w:rFonts w:ascii="Calibri" w:hAnsi="Calibri" w:cs="Calibri"/>
          <w:color w:val="000000"/>
          <w:sz w:val="24"/>
          <w:szCs w:val="24"/>
        </w:rPr>
      </w:pPr>
      <w:r w:rsidRPr="000637EA">
        <w:rPr>
          <w:rFonts w:ascii="Calibri" w:hAnsi="Calibri" w:cs="Calibri"/>
          <w:color w:val="000000"/>
          <w:sz w:val="24"/>
          <w:szCs w:val="24"/>
        </w:rPr>
        <w:t>Organismes communautaires</w:t>
      </w:r>
      <w:r w:rsidR="007A1D13" w:rsidRPr="000637EA">
        <w:rPr>
          <w:rFonts w:ascii="Calibri" w:hAnsi="Calibri" w:cs="Calibri"/>
          <w:color w:val="000000"/>
          <w:sz w:val="24"/>
          <w:szCs w:val="24"/>
        </w:rPr>
        <w:t xml:space="preserve"> </w:t>
      </w:r>
    </w:p>
    <w:p w14:paraId="2272202A" w14:textId="29A1981D" w:rsidR="00E502B1" w:rsidRPr="000637EA" w:rsidRDefault="00E502B1" w:rsidP="00D93464">
      <w:pPr>
        <w:pStyle w:val="Paragraphedeliste"/>
        <w:numPr>
          <w:ilvl w:val="0"/>
          <w:numId w:val="21"/>
        </w:numPr>
        <w:autoSpaceDE w:val="0"/>
        <w:autoSpaceDN w:val="0"/>
        <w:adjustRightInd w:val="0"/>
        <w:spacing w:after="0" w:line="240" w:lineRule="auto"/>
        <w:ind w:left="567"/>
        <w:rPr>
          <w:rFonts w:ascii="Calibri" w:hAnsi="Calibri" w:cs="Calibri"/>
          <w:color w:val="000000"/>
          <w:sz w:val="24"/>
          <w:szCs w:val="24"/>
        </w:rPr>
      </w:pPr>
      <w:r w:rsidRPr="000637EA">
        <w:rPr>
          <w:rFonts w:ascii="Calibri" w:hAnsi="Calibri" w:cs="Calibri"/>
          <w:color w:val="000000"/>
          <w:sz w:val="24"/>
          <w:szCs w:val="24"/>
        </w:rPr>
        <w:t>Services de garde éducatif</w:t>
      </w:r>
      <w:r w:rsidR="00495D2F">
        <w:rPr>
          <w:rFonts w:ascii="Calibri" w:hAnsi="Calibri" w:cs="Calibri"/>
          <w:color w:val="000000"/>
          <w:sz w:val="24"/>
          <w:szCs w:val="24"/>
        </w:rPr>
        <w:t>s</w:t>
      </w:r>
      <w:r w:rsidRPr="000637EA">
        <w:rPr>
          <w:rFonts w:ascii="Calibri" w:hAnsi="Calibri" w:cs="Calibri"/>
          <w:color w:val="000000"/>
          <w:sz w:val="24"/>
          <w:szCs w:val="24"/>
        </w:rPr>
        <w:t xml:space="preserve"> à l’enfance</w:t>
      </w:r>
    </w:p>
    <w:p w14:paraId="25441360" w14:textId="77777777" w:rsidR="004C4DCB" w:rsidRDefault="00842497" w:rsidP="00D93464">
      <w:pPr>
        <w:pStyle w:val="Paragraphedeliste"/>
        <w:numPr>
          <w:ilvl w:val="0"/>
          <w:numId w:val="21"/>
        </w:numPr>
        <w:autoSpaceDE w:val="0"/>
        <w:autoSpaceDN w:val="0"/>
        <w:adjustRightInd w:val="0"/>
        <w:spacing w:after="0" w:line="240" w:lineRule="auto"/>
        <w:ind w:left="567"/>
        <w:rPr>
          <w:rFonts w:ascii="Calibri" w:hAnsi="Calibri" w:cs="Calibri"/>
          <w:color w:val="000000"/>
          <w:sz w:val="24"/>
          <w:szCs w:val="24"/>
        </w:rPr>
      </w:pPr>
      <w:r w:rsidRPr="000637EA">
        <w:rPr>
          <w:rFonts w:ascii="Calibri" w:hAnsi="Calibri" w:cs="Calibri"/>
          <w:color w:val="000000"/>
          <w:sz w:val="24"/>
          <w:szCs w:val="24"/>
        </w:rPr>
        <w:t>Autres organismes en lien avec les thématiques incluses dans le plan d’action</w:t>
      </w:r>
      <w:r w:rsidR="007B2985">
        <w:rPr>
          <w:rFonts w:ascii="Calibri" w:hAnsi="Calibri" w:cs="Calibri"/>
          <w:color w:val="000000"/>
          <w:sz w:val="24"/>
          <w:szCs w:val="24"/>
        </w:rPr>
        <w:t xml:space="preserve"> </w:t>
      </w:r>
      <w:r w:rsidRPr="007B2985">
        <w:rPr>
          <w:rFonts w:ascii="Calibri" w:hAnsi="Calibri" w:cs="Calibri"/>
          <w:color w:val="000000"/>
          <w:sz w:val="24"/>
          <w:szCs w:val="24"/>
        </w:rPr>
        <w:t xml:space="preserve">(MRC, </w:t>
      </w:r>
      <w:r w:rsidR="007063BF" w:rsidRPr="007B2985">
        <w:rPr>
          <w:rFonts w:ascii="Calibri" w:hAnsi="Calibri" w:cs="Calibri"/>
          <w:color w:val="000000"/>
          <w:sz w:val="24"/>
          <w:szCs w:val="24"/>
        </w:rPr>
        <w:t>m</w:t>
      </w:r>
      <w:r w:rsidRPr="007B2985">
        <w:rPr>
          <w:rFonts w:ascii="Calibri" w:hAnsi="Calibri" w:cs="Calibri"/>
          <w:color w:val="000000"/>
          <w:sz w:val="24"/>
          <w:szCs w:val="24"/>
        </w:rPr>
        <w:t xml:space="preserve">unicipalités, </w:t>
      </w:r>
      <w:r w:rsidR="007063BF" w:rsidRPr="007B2985">
        <w:rPr>
          <w:rFonts w:ascii="Calibri" w:hAnsi="Calibri" w:cs="Calibri"/>
          <w:color w:val="000000"/>
          <w:sz w:val="24"/>
          <w:szCs w:val="24"/>
        </w:rPr>
        <w:t>e</w:t>
      </w:r>
      <w:r w:rsidRPr="007B2985">
        <w:rPr>
          <w:rFonts w:ascii="Calibri" w:hAnsi="Calibri" w:cs="Calibri"/>
          <w:color w:val="000000"/>
          <w:sz w:val="24"/>
          <w:szCs w:val="24"/>
        </w:rPr>
        <w:t xml:space="preserve">ntreprises, regroupements de </w:t>
      </w:r>
      <w:r w:rsidR="0048580E" w:rsidRPr="007B2985">
        <w:rPr>
          <w:rFonts w:ascii="Calibri" w:hAnsi="Calibri" w:cs="Calibri"/>
          <w:color w:val="000000"/>
          <w:sz w:val="24"/>
          <w:szCs w:val="24"/>
        </w:rPr>
        <w:t>bénévoles, etc.</w:t>
      </w:r>
      <w:r w:rsidR="007B2985" w:rsidRPr="007B2985">
        <w:rPr>
          <w:rFonts w:ascii="Calibri" w:hAnsi="Calibri" w:cs="Calibri"/>
          <w:color w:val="000000"/>
          <w:sz w:val="24"/>
          <w:szCs w:val="24"/>
        </w:rPr>
        <w:t>)</w:t>
      </w:r>
    </w:p>
    <w:p w14:paraId="40D15248" w14:textId="3C68BC43" w:rsidR="00EE60F0" w:rsidRDefault="00EE60F0" w:rsidP="00EE60F0">
      <w:pPr>
        <w:autoSpaceDE w:val="0"/>
        <w:autoSpaceDN w:val="0"/>
        <w:adjustRightInd w:val="0"/>
        <w:spacing w:after="0" w:line="360" w:lineRule="auto"/>
        <w:rPr>
          <w:rFonts w:ascii="Calibri" w:hAnsi="Calibri" w:cs="Calibri"/>
          <w:color w:val="000000"/>
          <w:sz w:val="24"/>
          <w:szCs w:val="24"/>
        </w:rPr>
      </w:pPr>
    </w:p>
    <w:p w14:paraId="01E64D03" w14:textId="3C23A40A" w:rsidR="002571A5" w:rsidRDefault="00EE60F0" w:rsidP="00EE60F0">
      <w:pPr>
        <w:shd w:val="clear" w:color="auto" w:fill="EEECE1" w:themeFill="background2"/>
        <w:autoSpaceDE w:val="0"/>
        <w:autoSpaceDN w:val="0"/>
        <w:adjustRightInd w:val="0"/>
        <w:spacing w:after="0" w:line="360" w:lineRule="auto"/>
        <w:rPr>
          <w:rFonts w:ascii="Calibri" w:hAnsi="Calibri" w:cs="Calibri"/>
          <w:bCs/>
          <w:color w:val="000000"/>
          <w:sz w:val="28"/>
          <w:szCs w:val="28"/>
        </w:rPr>
      </w:pPr>
      <w:r w:rsidRPr="007B2985">
        <w:rPr>
          <w:rFonts w:ascii="Calibri" w:hAnsi="Calibri" w:cs="Calibri"/>
          <w:bCs/>
          <w:color w:val="000000"/>
          <w:sz w:val="28"/>
          <w:szCs w:val="28"/>
        </w:rPr>
        <w:t>Critère</w:t>
      </w:r>
      <w:r w:rsidR="0077345F">
        <w:rPr>
          <w:rFonts w:ascii="Calibri" w:hAnsi="Calibri" w:cs="Calibri"/>
          <w:bCs/>
          <w:color w:val="000000"/>
          <w:sz w:val="28"/>
          <w:szCs w:val="28"/>
        </w:rPr>
        <w:t>s</w:t>
      </w:r>
      <w:r w:rsidRPr="007B2985">
        <w:rPr>
          <w:rFonts w:ascii="Calibri" w:hAnsi="Calibri" w:cs="Calibri"/>
          <w:bCs/>
          <w:color w:val="000000"/>
          <w:sz w:val="28"/>
          <w:szCs w:val="28"/>
        </w:rPr>
        <w:t xml:space="preserve"> d’admissibili</w:t>
      </w:r>
      <w:r w:rsidR="002571A5">
        <w:rPr>
          <w:rFonts w:ascii="Calibri" w:hAnsi="Calibri" w:cs="Calibri"/>
          <w:bCs/>
          <w:color w:val="000000"/>
          <w:sz w:val="28"/>
          <w:szCs w:val="28"/>
        </w:rPr>
        <w:t>té</w:t>
      </w:r>
    </w:p>
    <w:p w14:paraId="4703591B" w14:textId="26541FC2" w:rsidR="0077345F" w:rsidRDefault="0077345F" w:rsidP="0077345F">
      <w:pPr>
        <w:tabs>
          <w:tab w:val="left" w:pos="1176"/>
        </w:tabs>
        <w:spacing w:after="0"/>
        <w:rPr>
          <w:rFonts w:ascii="Calibri" w:hAnsi="Calibri" w:cs="Calibri"/>
          <w:b/>
          <w:color w:val="000000"/>
          <w:sz w:val="24"/>
          <w:szCs w:val="24"/>
          <w:u w:val="single"/>
        </w:rPr>
      </w:pPr>
    </w:p>
    <w:p w14:paraId="46C8D8F8" w14:textId="7543D9B1" w:rsidR="000E3E4B" w:rsidRPr="00AD2304" w:rsidRDefault="002571A5" w:rsidP="00D93464">
      <w:pPr>
        <w:tabs>
          <w:tab w:val="left" w:pos="1176"/>
        </w:tabs>
        <w:spacing w:line="240" w:lineRule="auto"/>
        <w:rPr>
          <w:rFonts w:ascii="Calibri" w:hAnsi="Calibri" w:cs="Calibri"/>
          <w:b/>
          <w:color w:val="000000"/>
          <w:sz w:val="24"/>
          <w:szCs w:val="24"/>
          <w:u w:val="single"/>
        </w:rPr>
      </w:pPr>
      <w:r w:rsidRPr="00AD2304">
        <w:rPr>
          <w:rFonts w:ascii="Calibri" w:hAnsi="Calibri" w:cs="Calibri"/>
          <w:b/>
          <w:color w:val="000000"/>
          <w:sz w:val="24"/>
          <w:szCs w:val="24"/>
          <w:u w:val="single"/>
        </w:rPr>
        <w:t>C</w:t>
      </w:r>
      <w:r w:rsidR="009512D7" w:rsidRPr="00AD2304">
        <w:rPr>
          <w:rFonts w:ascii="Calibri" w:hAnsi="Calibri" w:cs="Calibri"/>
          <w:b/>
          <w:color w:val="000000"/>
          <w:sz w:val="24"/>
          <w:szCs w:val="24"/>
          <w:u w:val="single"/>
        </w:rPr>
        <w:t>ritère</w:t>
      </w:r>
      <w:r w:rsidR="0077345F">
        <w:rPr>
          <w:rFonts w:ascii="Calibri" w:hAnsi="Calibri" w:cs="Calibri"/>
          <w:b/>
          <w:color w:val="000000"/>
          <w:sz w:val="24"/>
          <w:szCs w:val="24"/>
          <w:u w:val="single"/>
        </w:rPr>
        <w:t>s</w:t>
      </w:r>
      <w:r w:rsidR="009512D7" w:rsidRPr="00AD2304">
        <w:rPr>
          <w:rFonts w:ascii="Calibri" w:hAnsi="Calibri" w:cs="Calibri"/>
          <w:b/>
          <w:color w:val="000000"/>
          <w:sz w:val="24"/>
          <w:szCs w:val="24"/>
          <w:u w:val="single"/>
        </w:rPr>
        <w:t xml:space="preserve"> d’admissibilité pour le regroupement de partenaires qui coordonnent le plan d’action</w:t>
      </w:r>
    </w:p>
    <w:p w14:paraId="239A85FA" w14:textId="6CAC04D8" w:rsidR="00AD2304" w:rsidRDefault="00D93464" w:rsidP="00BA3FF5">
      <w:pPr>
        <w:tabs>
          <w:tab w:val="left" w:pos="1176"/>
        </w:tabs>
        <w:spacing w:after="0" w:line="240" w:lineRule="auto"/>
        <w:rPr>
          <w:rFonts w:ascii="Calibri" w:hAnsi="Calibri" w:cs="Calibri"/>
          <w:b/>
          <w:color w:val="000000"/>
          <w:sz w:val="24"/>
          <w:szCs w:val="24"/>
        </w:rPr>
      </w:pPr>
      <w:r>
        <w:rPr>
          <w:rFonts w:ascii="Calibri" w:hAnsi="Calibri" w:cs="Calibri"/>
          <w:b/>
          <w:color w:val="000000"/>
          <w:sz w:val="24"/>
          <w:szCs w:val="24"/>
        </w:rPr>
        <w:t xml:space="preserve">CRITÈRE 1 </w:t>
      </w:r>
    </w:p>
    <w:p w14:paraId="7B61BAE8" w14:textId="4B733113" w:rsidR="002571A5" w:rsidRDefault="002571A5" w:rsidP="00BA3FF5">
      <w:pPr>
        <w:spacing w:after="0" w:line="240" w:lineRule="auto"/>
        <w:rPr>
          <w:rFonts w:ascii="Calibri" w:hAnsi="Calibri" w:cs="Calibri"/>
          <w:sz w:val="24"/>
          <w:szCs w:val="24"/>
        </w:rPr>
      </w:pPr>
      <w:r w:rsidRPr="00C6772A">
        <w:rPr>
          <w:rFonts w:ascii="Calibri" w:hAnsi="Calibri" w:cs="Calibri"/>
          <w:bCs/>
          <w:color w:val="000000"/>
          <w:sz w:val="24"/>
          <w:szCs w:val="24"/>
        </w:rPr>
        <w:t>Avoir un plan d’action concerté en persévérance scolaire et réussite éducative</w:t>
      </w:r>
      <w:r w:rsidR="0077345F">
        <w:rPr>
          <w:rFonts w:ascii="Calibri" w:hAnsi="Calibri" w:cs="Calibri"/>
          <w:bCs/>
          <w:color w:val="000000"/>
          <w:sz w:val="24"/>
          <w:szCs w:val="24"/>
        </w:rPr>
        <w:t xml:space="preserve"> d</w:t>
      </w:r>
      <w:r w:rsidRPr="000637EA">
        <w:rPr>
          <w:rFonts w:ascii="Calibri" w:hAnsi="Calibri" w:cs="Calibri"/>
          <w:bCs/>
          <w:color w:val="000000"/>
          <w:sz w:val="24"/>
          <w:szCs w:val="24"/>
        </w:rPr>
        <w:t>ont</w:t>
      </w:r>
      <w:r w:rsidR="00D93464">
        <w:rPr>
          <w:rFonts w:ascii="Calibri" w:hAnsi="Calibri" w:cs="Calibri"/>
          <w:bCs/>
          <w:color w:val="000000"/>
          <w:sz w:val="24"/>
          <w:szCs w:val="24"/>
        </w:rPr>
        <w:t xml:space="preserve"> </w:t>
      </w:r>
      <w:r w:rsidRPr="000637EA">
        <w:rPr>
          <w:rFonts w:ascii="Calibri" w:hAnsi="Calibri" w:cs="Calibri"/>
          <w:bCs/>
          <w:color w:val="000000"/>
          <w:sz w:val="24"/>
          <w:szCs w:val="24"/>
        </w:rPr>
        <w:t>certaines actions</w:t>
      </w:r>
      <w:r w:rsidR="00D93464">
        <w:rPr>
          <w:rFonts w:ascii="Calibri" w:hAnsi="Calibri" w:cs="Calibri"/>
          <w:bCs/>
          <w:color w:val="000000"/>
          <w:sz w:val="24"/>
          <w:szCs w:val="24"/>
        </w:rPr>
        <w:t xml:space="preserve"> </w:t>
      </w:r>
      <w:r w:rsidRPr="000637EA">
        <w:rPr>
          <w:rFonts w:ascii="Calibri" w:hAnsi="Calibri" w:cs="Calibri"/>
          <w:bCs/>
          <w:color w:val="000000"/>
          <w:sz w:val="24"/>
          <w:szCs w:val="24"/>
        </w:rPr>
        <w:t>nécessitent un besoin financier provenant de la TEO pour leur réalisation</w:t>
      </w:r>
      <w:r w:rsidR="0077345F">
        <w:rPr>
          <w:rFonts w:ascii="Calibri" w:hAnsi="Calibri" w:cs="Calibri"/>
          <w:bCs/>
          <w:color w:val="000000"/>
          <w:sz w:val="24"/>
          <w:szCs w:val="24"/>
        </w:rPr>
        <w:t>.</w:t>
      </w:r>
      <w:r w:rsidR="00D93464">
        <w:rPr>
          <w:rFonts w:ascii="Calibri" w:hAnsi="Calibri" w:cs="Calibri"/>
          <w:bCs/>
          <w:color w:val="000000"/>
          <w:sz w:val="24"/>
          <w:szCs w:val="24"/>
        </w:rPr>
        <w:t xml:space="preserve"> </w:t>
      </w:r>
      <w:r w:rsidRPr="000637EA">
        <w:rPr>
          <w:rFonts w:ascii="Calibri" w:hAnsi="Calibri" w:cs="Calibri"/>
          <w:sz w:val="24"/>
          <w:szCs w:val="24"/>
        </w:rPr>
        <w:t>L’organisme admissible</w:t>
      </w:r>
      <w:r w:rsidRPr="000637EA">
        <w:rPr>
          <w:rStyle w:val="Lienhypertexte"/>
          <w:rFonts w:ascii="Calibri" w:hAnsi="Calibri" w:cs="Calibri"/>
          <w:color w:val="auto"/>
          <w:sz w:val="24"/>
          <w:szCs w:val="24"/>
          <w:u w:val="none"/>
        </w:rPr>
        <w:t xml:space="preserve"> doit présenter </w:t>
      </w:r>
      <w:r w:rsidRPr="00C6772A">
        <w:rPr>
          <w:rStyle w:val="Lienhypertexte"/>
          <w:rFonts w:ascii="Calibri" w:hAnsi="Calibri" w:cs="Calibri"/>
          <w:color w:val="auto"/>
          <w:sz w:val="24"/>
          <w:szCs w:val="24"/>
          <w:u w:val="none"/>
        </w:rPr>
        <w:t>le plan d’action</w:t>
      </w:r>
      <w:r w:rsidRPr="000637EA">
        <w:rPr>
          <w:rStyle w:val="Lienhypertexte"/>
          <w:rFonts w:ascii="Calibri" w:hAnsi="Calibri" w:cs="Calibri"/>
          <w:b/>
          <w:bCs/>
          <w:color w:val="auto"/>
          <w:sz w:val="24"/>
          <w:szCs w:val="24"/>
          <w:u w:val="none"/>
        </w:rPr>
        <w:t xml:space="preserve"> </w:t>
      </w:r>
      <w:r w:rsidRPr="000637EA">
        <w:rPr>
          <w:rStyle w:val="Lienhypertexte"/>
          <w:rFonts w:ascii="Calibri" w:hAnsi="Calibri" w:cs="Calibri"/>
          <w:color w:val="auto"/>
          <w:sz w:val="24"/>
          <w:szCs w:val="24"/>
          <w:u w:val="none"/>
        </w:rPr>
        <w:t xml:space="preserve">et le processus de mise en œuvre de celui-ci. </w:t>
      </w:r>
      <w:r w:rsidRPr="000637EA">
        <w:rPr>
          <w:rFonts w:ascii="Calibri" w:hAnsi="Calibri" w:cs="Calibri"/>
          <w:sz w:val="24"/>
          <w:szCs w:val="24"/>
        </w:rPr>
        <w:t xml:space="preserve">Le plan d’action doit </w:t>
      </w:r>
      <w:r w:rsidR="00D93464">
        <w:rPr>
          <w:rFonts w:ascii="Calibri" w:hAnsi="Calibri" w:cs="Calibri"/>
          <w:sz w:val="24"/>
          <w:szCs w:val="24"/>
        </w:rPr>
        <w:t>c</w:t>
      </w:r>
      <w:r w:rsidRPr="000637EA">
        <w:rPr>
          <w:rFonts w:ascii="Calibri" w:hAnsi="Calibri" w:cs="Calibri"/>
          <w:sz w:val="24"/>
          <w:szCs w:val="24"/>
        </w:rPr>
        <w:t>omprendre :</w:t>
      </w:r>
    </w:p>
    <w:p w14:paraId="6F4C4DCA" w14:textId="769A4782" w:rsidR="002571A5" w:rsidRPr="000637EA" w:rsidRDefault="002571A5" w:rsidP="00D93464">
      <w:pPr>
        <w:pStyle w:val="Paragraphedeliste"/>
        <w:numPr>
          <w:ilvl w:val="0"/>
          <w:numId w:val="30"/>
        </w:numPr>
        <w:autoSpaceDE w:val="0"/>
        <w:autoSpaceDN w:val="0"/>
        <w:adjustRightInd w:val="0"/>
        <w:spacing w:after="0" w:line="240" w:lineRule="auto"/>
        <w:rPr>
          <w:rFonts w:ascii="Calibri" w:hAnsi="Calibri" w:cs="Calibri"/>
          <w:sz w:val="24"/>
          <w:szCs w:val="24"/>
        </w:rPr>
      </w:pPr>
      <w:r w:rsidRPr="000637EA">
        <w:rPr>
          <w:rFonts w:ascii="Calibri" w:hAnsi="Calibri" w:cs="Calibri"/>
          <w:sz w:val="24"/>
          <w:szCs w:val="24"/>
        </w:rPr>
        <w:t>Les objectifs : généraux et spécifiques</w:t>
      </w:r>
    </w:p>
    <w:p w14:paraId="5D5133CB" w14:textId="77777777" w:rsidR="002571A5" w:rsidRPr="000637EA" w:rsidRDefault="002571A5" w:rsidP="00D93464">
      <w:pPr>
        <w:pStyle w:val="Paragraphedeliste"/>
        <w:numPr>
          <w:ilvl w:val="0"/>
          <w:numId w:val="30"/>
        </w:numPr>
        <w:autoSpaceDE w:val="0"/>
        <w:autoSpaceDN w:val="0"/>
        <w:adjustRightInd w:val="0"/>
        <w:spacing w:after="0" w:line="240" w:lineRule="auto"/>
        <w:rPr>
          <w:rFonts w:ascii="Calibri" w:hAnsi="Calibri" w:cs="Calibri"/>
          <w:sz w:val="24"/>
          <w:szCs w:val="24"/>
        </w:rPr>
      </w:pPr>
      <w:r w:rsidRPr="000637EA">
        <w:rPr>
          <w:rFonts w:ascii="Calibri" w:hAnsi="Calibri" w:cs="Calibri"/>
          <w:sz w:val="24"/>
          <w:szCs w:val="24"/>
        </w:rPr>
        <w:t>Les moyens d’action : retenus sur la base de leur faisabilité et de leur pertinence</w:t>
      </w:r>
    </w:p>
    <w:p w14:paraId="0F3CE4DD" w14:textId="77777777" w:rsidR="002571A5" w:rsidRPr="000637EA" w:rsidRDefault="002571A5" w:rsidP="00D93464">
      <w:pPr>
        <w:pStyle w:val="Paragraphedeliste"/>
        <w:numPr>
          <w:ilvl w:val="0"/>
          <w:numId w:val="30"/>
        </w:numPr>
        <w:autoSpaceDE w:val="0"/>
        <w:autoSpaceDN w:val="0"/>
        <w:adjustRightInd w:val="0"/>
        <w:spacing w:after="0" w:line="240" w:lineRule="auto"/>
        <w:rPr>
          <w:rFonts w:ascii="Calibri" w:hAnsi="Calibri" w:cs="Calibri"/>
          <w:sz w:val="24"/>
          <w:szCs w:val="24"/>
        </w:rPr>
      </w:pPr>
      <w:r w:rsidRPr="000637EA">
        <w:rPr>
          <w:rFonts w:ascii="Calibri" w:hAnsi="Calibri" w:cs="Calibri"/>
          <w:sz w:val="24"/>
          <w:szCs w:val="24"/>
        </w:rPr>
        <w:t>L’apport tangible de chacun des partenaires dans la planification et la mise en œuvre des activités proposées : apport en ressources humaines, techniques et financières</w:t>
      </w:r>
    </w:p>
    <w:p w14:paraId="2E24BE44" w14:textId="77777777" w:rsidR="002571A5" w:rsidRPr="000637EA" w:rsidRDefault="002571A5" w:rsidP="00D93464">
      <w:pPr>
        <w:pStyle w:val="Paragraphedeliste"/>
        <w:numPr>
          <w:ilvl w:val="0"/>
          <w:numId w:val="30"/>
        </w:numPr>
        <w:autoSpaceDE w:val="0"/>
        <w:autoSpaceDN w:val="0"/>
        <w:adjustRightInd w:val="0"/>
        <w:spacing w:after="0" w:line="240" w:lineRule="auto"/>
        <w:rPr>
          <w:rFonts w:ascii="Calibri" w:hAnsi="Calibri" w:cs="Calibri"/>
          <w:sz w:val="24"/>
          <w:szCs w:val="24"/>
        </w:rPr>
      </w:pPr>
      <w:r w:rsidRPr="000637EA">
        <w:rPr>
          <w:rFonts w:ascii="Calibri" w:hAnsi="Calibri" w:cs="Calibri"/>
          <w:sz w:val="24"/>
          <w:szCs w:val="24"/>
        </w:rPr>
        <w:t>L’échéancier des réalisations</w:t>
      </w:r>
    </w:p>
    <w:p w14:paraId="52A3F139" w14:textId="77777777" w:rsidR="002571A5" w:rsidRPr="000637EA" w:rsidRDefault="002571A5" w:rsidP="00D93464">
      <w:pPr>
        <w:pStyle w:val="Paragraphedeliste"/>
        <w:numPr>
          <w:ilvl w:val="0"/>
          <w:numId w:val="30"/>
        </w:numPr>
        <w:autoSpaceDE w:val="0"/>
        <w:autoSpaceDN w:val="0"/>
        <w:adjustRightInd w:val="0"/>
        <w:spacing w:after="0" w:line="240" w:lineRule="auto"/>
        <w:rPr>
          <w:rFonts w:ascii="Calibri" w:hAnsi="Calibri" w:cs="Calibri"/>
          <w:sz w:val="24"/>
          <w:szCs w:val="24"/>
        </w:rPr>
      </w:pPr>
      <w:r w:rsidRPr="000637EA">
        <w:rPr>
          <w:rFonts w:ascii="Calibri" w:hAnsi="Calibri" w:cs="Calibri"/>
          <w:sz w:val="24"/>
          <w:szCs w:val="24"/>
        </w:rPr>
        <w:t>Les indicateurs de réussite qui permettent de suivre la progression des activités et l’atteinte ou non des objectifs visés ainsi que l’impact potentiel des actions</w:t>
      </w:r>
    </w:p>
    <w:p w14:paraId="7669EC39" w14:textId="774CF15F" w:rsidR="002571A5" w:rsidRDefault="002571A5" w:rsidP="00D93464">
      <w:pPr>
        <w:pStyle w:val="Paragraphedeliste"/>
        <w:numPr>
          <w:ilvl w:val="0"/>
          <w:numId w:val="30"/>
        </w:numPr>
        <w:autoSpaceDE w:val="0"/>
        <w:autoSpaceDN w:val="0"/>
        <w:adjustRightInd w:val="0"/>
        <w:spacing w:after="0" w:line="240" w:lineRule="auto"/>
        <w:rPr>
          <w:rFonts w:ascii="Calibri" w:hAnsi="Calibri" w:cs="Calibri"/>
          <w:sz w:val="24"/>
          <w:szCs w:val="24"/>
        </w:rPr>
      </w:pPr>
      <w:r w:rsidRPr="000637EA">
        <w:rPr>
          <w:rFonts w:ascii="Calibri" w:hAnsi="Calibri" w:cs="Calibri"/>
          <w:sz w:val="24"/>
          <w:szCs w:val="24"/>
        </w:rPr>
        <w:t>La portée de la concertation : le niveau d’engagement des partenaires, le ou les territoires couverts ainsi que le nombre de jeunes touchés par les actions.</w:t>
      </w:r>
    </w:p>
    <w:p w14:paraId="3D9E89A6" w14:textId="4F50BCCD" w:rsidR="00D93464" w:rsidRDefault="00896520" w:rsidP="00BA3FF5">
      <w:pPr>
        <w:spacing w:after="0" w:line="240" w:lineRule="auto"/>
        <w:ind w:left="1276" w:hanging="1276"/>
        <w:rPr>
          <w:rFonts w:ascii="Calibri" w:hAnsi="Calibri" w:cs="Calibri"/>
          <w:bCs/>
          <w:color w:val="000000"/>
          <w:sz w:val="24"/>
          <w:szCs w:val="24"/>
        </w:rPr>
      </w:pPr>
      <w:r w:rsidRPr="00D93464">
        <w:rPr>
          <w:rFonts w:ascii="Calibri" w:hAnsi="Calibri" w:cs="Calibri"/>
          <w:b/>
          <w:bCs/>
          <w:color w:val="000000"/>
          <w:sz w:val="24"/>
          <w:szCs w:val="24"/>
        </w:rPr>
        <w:t>CRITÈRE 2</w:t>
      </w:r>
      <w:r w:rsidRPr="00D93464">
        <w:rPr>
          <w:rFonts w:ascii="Calibri" w:hAnsi="Calibri" w:cs="Calibri"/>
          <w:bCs/>
          <w:color w:val="000000"/>
          <w:sz w:val="24"/>
          <w:szCs w:val="24"/>
        </w:rPr>
        <w:t> :</w:t>
      </w:r>
    </w:p>
    <w:p w14:paraId="214162B3" w14:textId="1F78FFA2" w:rsidR="00896520" w:rsidRPr="00D93464" w:rsidRDefault="00896520" w:rsidP="00BA3FF5">
      <w:pPr>
        <w:spacing w:after="0" w:line="240" w:lineRule="auto"/>
        <w:rPr>
          <w:rFonts w:ascii="Calibri" w:hAnsi="Calibri" w:cs="Calibri"/>
          <w:bCs/>
          <w:color w:val="000000"/>
          <w:sz w:val="24"/>
          <w:szCs w:val="24"/>
        </w:rPr>
      </w:pPr>
      <w:r w:rsidRPr="00D93464">
        <w:rPr>
          <w:rFonts w:ascii="Calibri" w:hAnsi="Calibri" w:cs="Calibri"/>
          <w:bCs/>
          <w:color w:val="000000"/>
          <w:sz w:val="24"/>
          <w:szCs w:val="24"/>
        </w:rPr>
        <w:t>Les actions incluses dans le plan d’action concerté visent à offrir des services directs aux enfants, aux</w:t>
      </w:r>
      <w:r w:rsidR="00D93464">
        <w:rPr>
          <w:rFonts w:ascii="Calibri" w:hAnsi="Calibri" w:cs="Calibri"/>
          <w:bCs/>
          <w:color w:val="000000"/>
          <w:sz w:val="24"/>
          <w:szCs w:val="24"/>
        </w:rPr>
        <w:t xml:space="preserve"> </w:t>
      </w:r>
      <w:r w:rsidRPr="00D93464">
        <w:rPr>
          <w:rFonts w:ascii="Calibri" w:hAnsi="Calibri" w:cs="Calibri"/>
          <w:bCs/>
          <w:color w:val="000000"/>
          <w:sz w:val="24"/>
          <w:szCs w:val="24"/>
        </w:rPr>
        <w:t>élèves, aux parents, aux enseignants et/ou aux employeurs et/ou adultes en formation. Les projets doivent contribuer à l’atteinte des objectifs fixés par la TÉO et le MEQ en matière de persévérance scolaire et de réussite éducative.</w:t>
      </w:r>
    </w:p>
    <w:p w14:paraId="27ED2933" w14:textId="12D9E2F7" w:rsidR="00A853B4" w:rsidRDefault="00A853B4">
      <w:pPr>
        <w:rPr>
          <w:rFonts w:ascii="Calibri" w:hAnsi="Calibri" w:cs="Calibri"/>
          <w:sz w:val="24"/>
          <w:szCs w:val="24"/>
        </w:rPr>
      </w:pPr>
      <w:r>
        <w:rPr>
          <w:rFonts w:ascii="Calibri" w:hAnsi="Calibri" w:cs="Calibri"/>
          <w:sz w:val="24"/>
          <w:szCs w:val="24"/>
        </w:rPr>
        <w:br w:type="page"/>
      </w:r>
    </w:p>
    <w:p w14:paraId="45FD04B8" w14:textId="467664F6" w:rsidR="00305A6E" w:rsidRPr="00AD2304" w:rsidRDefault="00880620" w:rsidP="00D93464">
      <w:pPr>
        <w:autoSpaceDE w:val="0"/>
        <w:autoSpaceDN w:val="0"/>
        <w:adjustRightInd w:val="0"/>
        <w:spacing w:after="0" w:line="240" w:lineRule="auto"/>
        <w:rPr>
          <w:rFonts w:ascii="Calibri" w:hAnsi="Calibri" w:cs="Calibri"/>
          <w:b/>
          <w:bCs/>
          <w:sz w:val="24"/>
          <w:szCs w:val="24"/>
          <w:u w:val="single"/>
        </w:rPr>
      </w:pPr>
      <w:r w:rsidRPr="00AD2304">
        <w:rPr>
          <w:rFonts w:ascii="Calibri" w:hAnsi="Calibri" w:cs="Calibri"/>
          <w:b/>
          <w:bCs/>
          <w:sz w:val="24"/>
          <w:szCs w:val="24"/>
          <w:u w:val="single"/>
        </w:rPr>
        <w:lastRenderedPageBreak/>
        <w:t>Critère</w:t>
      </w:r>
      <w:r w:rsidR="0077345F">
        <w:rPr>
          <w:rFonts w:ascii="Calibri" w:hAnsi="Calibri" w:cs="Calibri"/>
          <w:b/>
          <w:bCs/>
          <w:sz w:val="24"/>
          <w:szCs w:val="24"/>
          <w:u w:val="single"/>
        </w:rPr>
        <w:t>s</w:t>
      </w:r>
      <w:r w:rsidRPr="00AD2304">
        <w:rPr>
          <w:rFonts w:ascii="Calibri" w:hAnsi="Calibri" w:cs="Calibri"/>
          <w:b/>
          <w:bCs/>
          <w:sz w:val="24"/>
          <w:szCs w:val="24"/>
          <w:u w:val="single"/>
        </w:rPr>
        <w:t xml:space="preserve"> d’admissibilité pour l’organisme porteur du projet</w:t>
      </w:r>
    </w:p>
    <w:p w14:paraId="335B29A0" w14:textId="77777777" w:rsidR="00AD2304" w:rsidRPr="00880620" w:rsidRDefault="00AD2304" w:rsidP="00D93464">
      <w:pPr>
        <w:autoSpaceDE w:val="0"/>
        <w:autoSpaceDN w:val="0"/>
        <w:adjustRightInd w:val="0"/>
        <w:spacing w:after="0" w:line="240" w:lineRule="auto"/>
        <w:rPr>
          <w:rFonts w:ascii="Calibri" w:hAnsi="Calibri" w:cs="Calibri"/>
          <w:b/>
          <w:bCs/>
          <w:sz w:val="24"/>
          <w:szCs w:val="24"/>
        </w:rPr>
      </w:pPr>
    </w:p>
    <w:p w14:paraId="21C4CA6E" w14:textId="77777777" w:rsidR="00D93464" w:rsidRDefault="002571A5" w:rsidP="00BA3FF5">
      <w:pPr>
        <w:spacing w:after="0" w:line="240" w:lineRule="auto"/>
        <w:ind w:left="1276" w:hanging="1276"/>
        <w:rPr>
          <w:rFonts w:ascii="Calibri" w:hAnsi="Calibri" w:cs="Calibri"/>
          <w:bCs/>
          <w:color w:val="000000"/>
          <w:sz w:val="24"/>
          <w:szCs w:val="24"/>
        </w:rPr>
      </w:pPr>
      <w:r w:rsidRPr="00D93464">
        <w:rPr>
          <w:rFonts w:ascii="Calibri" w:hAnsi="Calibri" w:cs="Calibri"/>
          <w:b/>
          <w:bCs/>
          <w:color w:val="000000"/>
          <w:sz w:val="24"/>
          <w:szCs w:val="24"/>
        </w:rPr>
        <w:t xml:space="preserve">CRITÈRE </w:t>
      </w:r>
      <w:r w:rsidR="00305A6E" w:rsidRPr="00D93464">
        <w:rPr>
          <w:rFonts w:ascii="Calibri" w:hAnsi="Calibri" w:cs="Calibri"/>
          <w:b/>
          <w:bCs/>
          <w:color w:val="000000"/>
          <w:sz w:val="24"/>
          <w:szCs w:val="24"/>
        </w:rPr>
        <w:t>1</w:t>
      </w:r>
      <w:r w:rsidRPr="00D93464">
        <w:rPr>
          <w:rFonts w:ascii="Calibri" w:hAnsi="Calibri" w:cs="Calibri"/>
          <w:bCs/>
          <w:color w:val="000000"/>
          <w:sz w:val="24"/>
          <w:szCs w:val="24"/>
        </w:rPr>
        <w:t xml:space="preserve"> : </w:t>
      </w:r>
    </w:p>
    <w:p w14:paraId="589842B6" w14:textId="2EB81BD2" w:rsidR="002571A5" w:rsidRDefault="002571A5" w:rsidP="00BA3FF5">
      <w:pPr>
        <w:spacing w:after="0" w:line="240" w:lineRule="auto"/>
        <w:rPr>
          <w:rFonts w:ascii="Calibri" w:hAnsi="Calibri" w:cs="Calibri"/>
          <w:bCs/>
          <w:color w:val="000000"/>
          <w:sz w:val="24"/>
          <w:szCs w:val="24"/>
        </w:rPr>
      </w:pPr>
      <w:r w:rsidRPr="00C6772A">
        <w:rPr>
          <w:rFonts w:ascii="Calibri" w:hAnsi="Calibri" w:cs="Calibri"/>
          <w:bCs/>
          <w:color w:val="000000"/>
          <w:sz w:val="24"/>
          <w:szCs w:val="24"/>
        </w:rPr>
        <w:t>Les actions</w:t>
      </w:r>
      <w:r w:rsidRPr="00D93464">
        <w:rPr>
          <w:rFonts w:ascii="Calibri" w:hAnsi="Calibri" w:cs="Calibri"/>
          <w:bCs/>
          <w:color w:val="000000"/>
          <w:sz w:val="24"/>
          <w:szCs w:val="24"/>
        </w:rPr>
        <w:t xml:space="preserve"> présentes dans le plan d’action doivent être intégrées et arrimées aux besoins des jeunes du territoire concerné. </w:t>
      </w:r>
    </w:p>
    <w:p w14:paraId="681012BD" w14:textId="77777777" w:rsidR="00BA3FF5" w:rsidRPr="00D93464" w:rsidRDefault="00BA3FF5" w:rsidP="00BA3FF5">
      <w:pPr>
        <w:spacing w:after="0" w:line="240" w:lineRule="auto"/>
        <w:rPr>
          <w:rFonts w:ascii="Calibri" w:hAnsi="Calibri" w:cs="Calibri"/>
          <w:bCs/>
          <w:color w:val="000000"/>
          <w:sz w:val="24"/>
          <w:szCs w:val="24"/>
        </w:rPr>
      </w:pPr>
    </w:p>
    <w:p w14:paraId="1E7FA7C9" w14:textId="77777777" w:rsidR="00D93464" w:rsidRDefault="002571A5" w:rsidP="00BA3FF5">
      <w:pPr>
        <w:autoSpaceDE w:val="0"/>
        <w:autoSpaceDN w:val="0"/>
        <w:adjustRightInd w:val="0"/>
        <w:spacing w:after="0" w:line="240" w:lineRule="auto"/>
        <w:ind w:left="142" w:hanging="142"/>
        <w:rPr>
          <w:rFonts w:ascii="Calibri" w:hAnsi="Calibri" w:cs="Calibri"/>
          <w:color w:val="000000"/>
          <w:sz w:val="24"/>
          <w:szCs w:val="24"/>
        </w:rPr>
      </w:pPr>
      <w:r w:rsidRPr="00091B41">
        <w:rPr>
          <w:rFonts w:ascii="Calibri" w:hAnsi="Calibri" w:cs="Calibri"/>
          <w:b/>
          <w:bCs/>
          <w:color w:val="000000"/>
          <w:sz w:val="24"/>
          <w:szCs w:val="24"/>
        </w:rPr>
        <w:t xml:space="preserve">CRITÈRE </w:t>
      </w:r>
      <w:r w:rsidR="00305A6E">
        <w:rPr>
          <w:rFonts w:ascii="Calibri" w:hAnsi="Calibri" w:cs="Calibri"/>
          <w:b/>
          <w:bCs/>
          <w:color w:val="000000"/>
          <w:sz w:val="24"/>
          <w:szCs w:val="24"/>
        </w:rPr>
        <w:t>2</w:t>
      </w:r>
      <w:r>
        <w:rPr>
          <w:rFonts w:ascii="Calibri" w:hAnsi="Calibri" w:cs="Calibri"/>
          <w:color w:val="000000"/>
          <w:sz w:val="24"/>
          <w:szCs w:val="24"/>
        </w:rPr>
        <w:t xml:space="preserve"> : </w:t>
      </w:r>
    </w:p>
    <w:p w14:paraId="72EB2575" w14:textId="470B7B22" w:rsidR="002571A5" w:rsidRPr="000637EA" w:rsidRDefault="002571A5" w:rsidP="00BA3FF5">
      <w:pPr>
        <w:autoSpaceDE w:val="0"/>
        <w:autoSpaceDN w:val="0"/>
        <w:adjustRightInd w:val="0"/>
        <w:spacing w:after="0" w:line="240" w:lineRule="auto"/>
        <w:ind w:left="142" w:hanging="142"/>
        <w:rPr>
          <w:rFonts w:ascii="Calibri" w:hAnsi="Calibri" w:cs="Calibri"/>
          <w:color w:val="000000"/>
          <w:sz w:val="24"/>
          <w:szCs w:val="24"/>
        </w:rPr>
      </w:pPr>
      <w:r w:rsidRPr="000637EA">
        <w:rPr>
          <w:rFonts w:ascii="Calibri" w:hAnsi="Calibri" w:cs="Calibri"/>
          <w:color w:val="000000"/>
          <w:sz w:val="24"/>
          <w:szCs w:val="24"/>
        </w:rPr>
        <w:t>L’action locale doit avoir lieu en dehors des heures de classe</w:t>
      </w:r>
      <w:r w:rsidR="009E2842">
        <w:rPr>
          <w:rFonts w:ascii="Calibri" w:hAnsi="Calibri" w:cs="Calibri"/>
          <w:color w:val="000000"/>
          <w:sz w:val="24"/>
          <w:szCs w:val="24"/>
        </w:rPr>
        <w:t>.</w:t>
      </w:r>
    </w:p>
    <w:p w14:paraId="4208EB52" w14:textId="77777777" w:rsidR="002571A5" w:rsidRPr="000637EA" w:rsidRDefault="002571A5" w:rsidP="00BA3FF5">
      <w:pPr>
        <w:autoSpaceDE w:val="0"/>
        <w:autoSpaceDN w:val="0"/>
        <w:adjustRightInd w:val="0"/>
        <w:spacing w:after="0" w:line="240" w:lineRule="auto"/>
        <w:rPr>
          <w:rFonts w:ascii="Calibri" w:hAnsi="Calibri" w:cs="Calibri"/>
          <w:color w:val="000000"/>
          <w:sz w:val="24"/>
          <w:szCs w:val="24"/>
        </w:rPr>
      </w:pPr>
    </w:p>
    <w:p w14:paraId="731074CF" w14:textId="77777777" w:rsidR="00BA3FF5" w:rsidRDefault="002571A5" w:rsidP="00BA3FF5">
      <w:pPr>
        <w:autoSpaceDE w:val="0"/>
        <w:autoSpaceDN w:val="0"/>
        <w:adjustRightInd w:val="0"/>
        <w:spacing w:after="0" w:line="240" w:lineRule="auto"/>
        <w:rPr>
          <w:rFonts w:ascii="Calibri" w:hAnsi="Calibri" w:cs="Calibri"/>
          <w:color w:val="000000"/>
          <w:sz w:val="24"/>
          <w:szCs w:val="24"/>
        </w:rPr>
      </w:pPr>
      <w:r w:rsidRPr="0077345F">
        <w:rPr>
          <w:rFonts w:ascii="Calibri" w:hAnsi="Calibri" w:cs="Calibri"/>
          <w:b/>
          <w:bCs/>
          <w:color w:val="000000"/>
          <w:sz w:val="24"/>
          <w:szCs w:val="24"/>
        </w:rPr>
        <w:t xml:space="preserve">CRITÈRE </w:t>
      </w:r>
      <w:r w:rsidR="00D871D0" w:rsidRPr="0077345F">
        <w:rPr>
          <w:rFonts w:ascii="Calibri" w:hAnsi="Calibri" w:cs="Calibri"/>
          <w:b/>
          <w:bCs/>
          <w:color w:val="000000"/>
          <w:sz w:val="24"/>
          <w:szCs w:val="24"/>
        </w:rPr>
        <w:t>3</w:t>
      </w:r>
      <w:r w:rsidRPr="0077345F">
        <w:rPr>
          <w:rFonts w:ascii="Calibri" w:hAnsi="Calibri" w:cs="Calibri"/>
          <w:color w:val="000000"/>
          <w:sz w:val="24"/>
          <w:szCs w:val="24"/>
        </w:rPr>
        <w:t xml:space="preserve"> : </w:t>
      </w:r>
    </w:p>
    <w:p w14:paraId="39F087A4" w14:textId="035B9DFB" w:rsidR="00BA3FF5" w:rsidRDefault="002571A5" w:rsidP="00BA3FF5">
      <w:pPr>
        <w:autoSpaceDE w:val="0"/>
        <w:autoSpaceDN w:val="0"/>
        <w:adjustRightInd w:val="0"/>
        <w:spacing w:line="240" w:lineRule="auto"/>
        <w:rPr>
          <w:rFonts w:ascii="Calibri" w:hAnsi="Calibri" w:cs="Calibri"/>
          <w:color w:val="000000"/>
          <w:sz w:val="24"/>
          <w:szCs w:val="24"/>
        </w:rPr>
      </w:pPr>
      <w:r w:rsidRPr="0077345F">
        <w:rPr>
          <w:rFonts w:ascii="Calibri" w:hAnsi="Calibri" w:cs="Calibri"/>
          <w:color w:val="000000"/>
          <w:sz w:val="24"/>
          <w:szCs w:val="24"/>
        </w:rPr>
        <w:t>L’action cible prioritairement les enfants et les jeunes plus vulnérables et en difficulté</w:t>
      </w:r>
      <w:r w:rsidR="00BA3FF5">
        <w:rPr>
          <w:rFonts w:ascii="Calibri" w:hAnsi="Calibri" w:cs="Calibri"/>
          <w:color w:val="000000"/>
          <w:sz w:val="24"/>
          <w:szCs w:val="24"/>
        </w:rPr>
        <w:t xml:space="preserve">, </w:t>
      </w:r>
      <w:r w:rsidRPr="0077345F">
        <w:rPr>
          <w:rFonts w:ascii="Calibri" w:hAnsi="Calibri" w:cs="Calibri"/>
          <w:color w:val="000000"/>
          <w:sz w:val="24"/>
          <w:szCs w:val="24"/>
        </w:rPr>
        <w:t>issus de milieux défavorisés</w:t>
      </w:r>
      <w:r w:rsidR="00BA3FF5">
        <w:rPr>
          <w:rFonts w:ascii="Calibri" w:hAnsi="Calibri" w:cs="Calibri"/>
          <w:color w:val="000000"/>
          <w:sz w:val="24"/>
          <w:szCs w:val="24"/>
        </w:rPr>
        <w:t xml:space="preserve">, </w:t>
      </w:r>
      <w:r w:rsidRPr="0077345F">
        <w:rPr>
          <w:rFonts w:ascii="Calibri" w:hAnsi="Calibri" w:cs="Calibri"/>
          <w:color w:val="000000"/>
          <w:sz w:val="24"/>
          <w:szCs w:val="24"/>
        </w:rPr>
        <w:t>avec des handicaps ou en difficulté d’adaptation ou d’apprentissage, en situation de retard</w:t>
      </w:r>
      <w:r w:rsidR="00BA3FF5">
        <w:rPr>
          <w:rFonts w:ascii="Calibri" w:hAnsi="Calibri" w:cs="Calibri"/>
          <w:color w:val="000000"/>
          <w:sz w:val="24"/>
          <w:szCs w:val="24"/>
        </w:rPr>
        <w:t xml:space="preserve">, </w:t>
      </w:r>
      <w:r w:rsidR="0077345F">
        <w:rPr>
          <w:rFonts w:ascii="Calibri" w:hAnsi="Calibri" w:cs="Calibri"/>
          <w:color w:val="000000"/>
          <w:sz w:val="24"/>
          <w:szCs w:val="24"/>
        </w:rPr>
        <w:t>i</w:t>
      </w:r>
      <w:r w:rsidRPr="0077345F">
        <w:rPr>
          <w:rFonts w:ascii="Calibri" w:hAnsi="Calibri" w:cs="Calibri"/>
          <w:color w:val="000000"/>
          <w:sz w:val="24"/>
          <w:szCs w:val="24"/>
        </w:rPr>
        <w:t>ssus de l’immigration ou des communautés culturelles</w:t>
      </w:r>
      <w:r w:rsidR="00BA3FF5">
        <w:rPr>
          <w:rFonts w:ascii="Calibri" w:hAnsi="Calibri" w:cs="Calibri"/>
          <w:color w:val="000000"/>
          <w:sz w:val="24"/>
          <w:szCs w:val="24"/>
        </w:rPr>
        <w:t xml:space="preserve"> ou </w:t>
      </w:r>
      <w:r w:rsidRPr="0077345F">
        <w:rPr>
          <w:rFonts w:ascii="Calibri" w:hAnsi="Calibri" w:cs="Calibri"/>
          <w:color w:val="000000"/>
          <w:sz w:val="24"/>
          <w:szCs w:val="24"/>
        </w:rPr>
        <w:t>autochtones</w:t>
      </w:r>
      <w:r w:rsidR="009E2842" w:rsidRPr="0077345F">
        <w:rPr>
          <w:rFonts w:ascii="Calibri" w:hAnsi="Calibri" w:cs="Calibri"/>
          <w:color w:val="000000"/>
          <w:sz w:val="24"/>
          <w:szCs w:val="24"/>
        </w:rPr>
        <w:t>.</w:t>
      </w:r>
    </w:p>
    <w:p w14:paraId="1AC381C7" w14:textId="77777777" w:rsidR="00BA3FF5" w:rsidRDefault="00A82ADA" w:rsidP="00BA3FF5">
      <w:pPr>
        <w:autoSpaceDE w:val="0"/>
        <w:autoSpaceDN w:val="0"/>
        <w:adjustRightInd w:val="0"/>
        <w:spacing w:after="0" w:line="240" w:lineRule="auto"/>
        <w:rPr>
          <w:rFonts w:ascii="Calibri" w:hAnsi="Calibri" w:cs="Calibri"/>
          <w:color w:val="000000"/>
          <w:sz w:val="24"/>
          <w:szCs w:val="24"/>
        </w:rPr>
      </w:pPr>
      <w:r w:rsidRPr="00EB62AE">
        <w:rPr>
          <w:rFonts w:ascii="Calibri" w:hAnsi="Calibri" w:cs="Calibri"/>
          <w:b/>
          <w:bCs/>
          <w:color w:val="000000"/>
          <w:sz w:val="24"/>
          <w:szCs w:val="24"/>
        </w:rPr>
        <w:t xml:space="preserve">CRITÈRE </w:t>
      </w:r>
      <w:r>
        <w:rPr>
          <w:rFonts w:ascii="Calibri" w:hAnsi="Calibri" w:cs="Calibri"/>
          <w:b/>
          <w:bCs/>
          <w:color w:val="000000"/>
          <w:sz w:val="24"/>
          <w:szCs w:val="24"/>
        </w:rPr>
        <w:t>4</w:t>
      </w:r>
      <w:r>
        <w:rPr>
          <w:rFonts w:ascii="Calibri" w:hAnsi="Calibri" w:cs="Calibri"/>
          <w:color w:val="000000"/>
          <w:sz w:val="24"/>
          <w:szCs w:val="24"/>
        </w:rPr>
        <w:t xml:space="preserve"> : </w:t>
      </w:r>
    </w:p>
    <w:p w14:paraId="3BA22C3B" w14:textId="4BABD97E" w:rsidR="00A82ADA" w:rsidRDefault="00A82ADA" w:rsidP="00BA3FF5">
      <w:p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L’engagement du regroupement de partenaires est clairement identifié et le rôle de chaque partenaire (notamment les écoles) est indiqué (lettres d’appui, résolutions, confirmations de financement, etc</w:t>
      </w:r>
      <w:r>
        <w:rPr>
          <w:rFonts w:ascii="Calibri" w:hAnsi="Calibri" w:cs="Calibri"/>
          <w:color w:val="000000"/>
          <w:sz w:val="24"/>
          <w:szCs w:val="24"/>
        </w:rPr>
        <w:t>.</w:t>
      </w:r>
      <w:r w:rsidR="0077345F">
        <w:rPr>
          <w:rFonts w:ascii="Calibri" w:hAnsi="Calibri" w:cs="Calibri"/>
          <w:color w:val="000000"/>
          <w:sz w:val="24"/>
          <w:szCs w:val="24"/>
        </w:rPr>
        <w:t>)</w:t>
      </w:r>
    </w:p>
    <w:p w14:paraId="77214182" w14:textId="174928E8" w:rsidR="00BA3FF5" w:rsidRDefault="00BA3FF5" w:rsidP="00BA3FF5">
      <w:pPr>
        <w:spacing w:after="0" w:line="240" w:lineRule="auto"/>
        <w:rPr>
          <w:rFonts w:ascii="Calibri" w:hAnsi="Calibri" w:cs="Calibri"/>
          <w:b/>
          <w:bCs/>
          <w:color w:val="000000"/>
          <w:sz w:val="24"/>
          <w:szCs w:val="24"/>
        </w:rPr>
      </w:pPr>
    </w:p>
    <w:p w14:paraId="6CB312B6" w14:textId="77777777" w:rsidR="00A853B4" w:rsidRDefault="00A853B4" w:rsidP="00BA3FF5">
      <w:pPr>
        <w:spacing w:after="0" w:line="240" w:lineRule="auto"/>
        <w:rPr>
          <w:rFonts w:ascii="Calibri" w:hAnsi="Calibri" w:cs="Calibri"/>
          <w:b/>
          <w:bCs/>
          <w:color w:val="000000"/>
          <w:sz w:val="24"/>
          <w:szCs w:val="24"/>
        </w:rPr>
      </w:pPr>
    </w:p>
    <w:p w14:paraId="66D21ACA" w14:textId="54CDD2EA" w:rsidR="00BA3FF5" w:rsidRDefault="002571A5" w:rsidP="00BA3FF5">
      <w:pPr>
        <w:spacing w:after="0" w:line="240" w:lineRule="auto"/>
        <w:rPr>
          <w:rFonts w:ascii="Calibri" w:hAnsi="Calibri" w:cs="Calibri"/>
          <w:color w:val="000000"/>
          <w:sz w:val="24"/>
          <w:szCs w:val="24"/>
        </w:rPr>
      </w:pPr>
      <w:r w:rsidRPr="00091B41">
        <w:rPr>
          <w:rFonts w:ascii="Calibri" w:hAnsi="Calibri" w:cs="Calibri"/>
          <w:b/>
          <w:bCs/>
          <w:color w:val="000000"/>
          <w:sz w:val="24"/>
          <w:szCs w:val="24"/>
        </w:rPr>
        <w:t xml:space="preserve">CRITÈRE </w:t>
      </w:r>
      <w:r w:rsidR="008558C6">
        <w:rPr>
          <w:rFonts w:ascii="Calibri" w:hAnsi="Calibri" w:cs="Calibri"/>
          <w:b/>
          <w:bCs/>
          <w:color w:val="000000"/>
          <w:sz w:val="24"/>
          <w:szCs w:val="24"/>
        </w:rPr>
        <w:t>5</w:t>
      </w:r>
      <w:r>
        <w:rPr>
          <w:rFonts w:ascii="Calibri" w:hAnsi="Calibri" w:cs="Calibri"/>
          <w:color w:val="000000"/>
          <w:sz w:val="24"/>
          <w:szCs w:val="24"/>
        </w:rPr>
        <w:t xml:space="preserve"> : </w:t>
      </w:r>
    </w:p>
    <w:p w14:paraId="4E54AA78" w14:textId="6237E51E" w:rsidR="002571A5" w:rsidRDefault="002571A5" w:rsidP="00BA3FF5">
      <w:pPr>
        <w:spacing w:after="0" w:line="240" w:lineRule="auto"/>
        <w:rPr>
          <w:rFonts w:ascii="Calibri" w:hAnsi="Calibri" w:cs="Calibri"/>
          <w:color w:val="000000"/>
          <w:sz w:val="24"/>
          <w:szCs w:val="24"/>
        </w:rPr>
      </w:pPr>
      <w:r w:rsidRPr="000637EA">
        <w:rPr>
          <w:rFonts w:ascii="Calibri" w:hAnsi="Calibri" w:cs="Calibri"/>
          <w:color w:val="000000"/>
          <w:sz w:val="24"/>
          <w:szCs w:val="24"/>
        </w:rPr>
        <w:t xml:space="preserve">L’action doit contribuer </w:t>
      </w:r>
      <w:r w:rsidRPr="000637EA">
        <w:rPr>
          <w:rFonts w:ascii="Calibri" w:hAnsi="Calibri" w:cs="Calibri"/>
          <w:color w:val="000000" w:themeColor="text1"/>
          <w:sz w:val="24"/>
          <w:szCs w:val="24"/>
        </w:rPr>
        <w:t>à</w:t>
      </w:r>
      <w:r>
        <w:rPr>
          <w:rFonts w:ascii="Calibri" w:hAnsi="Calibri" w:cs="Calibri"/>
          <w:color w:val="000000" w:themeColor="text1"/>
          <w:sz w:val="24"/>
          <w:szCs w:val="24"/>
        </w:rPr>
        <w:t xml:space="preserve"> mettre en place des leviers d’interventions en lien avec les</w:t>
      </w:r>
      <w:r w:rsidRPr="000637EA">
        <w:rPr>
          <w:rFonts w:ascii="Calibri" w:hAnsi="Calibri" w:cs="Calibri"/>
          <w:color w:val="000000" w:themeColor="text1"/>
          <w:sz w:val="24"/>
          <w:szCs w:val="24"/>
        </w:rPr>
        <w:t xml:space="preserve"> </w:t>
      </w:r>
      <w:r w:rsidRPr="000637EA">
        <w:rPr>
          <w:rFonts w:ascii="Calibri" w:hAnsi="Calibri" w:cs="Calibri"/>
          <w:b/>
          <w:bCs/>
          <w:color w:val="000000" w:themeColor="text1"/>
          <w:sz w:val="24"/>
          <w:szCs w:val="24"/>
        </w:rPr>
        <w:t>déterminants prioritaires</w:t>
      </w:r>
      <w:r w:rsidRPr="000637EA">
        <w:rPr>
          <w:rFonts w:ascii="Calibri" w:hAnsi="Calibri" w:cs="Calibri"/>
          <w:color w:val="000000" w:themeColor="text1"/>
          <w:sz w:val="24"/>
          <w:szCs w:val="24"/>
        </w:rPr>
        <w:t xml:space="preserve"> fixés par la TÉO</w:t>
      </w:r>
      <w:r w:rsidR="00683767">
        <w:rPr>
          <w:rFonts w:ascii="Calibri" w:hAnsi="Calibri" w:cs="Calibri"/>
          <w:color w:val="000000"/>
          <w:sz w:val="24"/>
          <w:szCs w:val="24"/>
        </w:rPr>
        <w:t xml:space="preserve">. De plus, l’action est </w:t>
      </w:r>
      <w:r w:rsidR="00103E6D">
        <w:rPr>
          <w:rFonts w:ascii="Calibri" w:hAnsi="Calibri" w:cs="Calibri"/>
          <w:color w:val="000000"/>
          <w:sz w:val="24"/>
          <w:szCs w:val="24"/>
        </w:rPr>
        <w:t>reconnue</w:t>
      </w:r>
      <w:r w:rsidR="00683767">
        <w:rPr>
          <w:rFonts w:ascii="Calibri" w:hAnsi="Calibri" w:cs="Calibri"/>
          <w:color w:val="000000"/>
          <w:sz w:val="24"/>
          <w:szCs w:val="24"/>
        </w:rPr>
        <w:t xml:space="preserve"> efficace selon les données</w:t>
      </w:r>
      <w:r w:rsidR="00103E6D">
        <w:rPr>
          <w:rFonts w:ascii="Calibri" w:hAnsi="Calibri" w:cs="Calibri"/>
          <w:color w:val="000000"/>
          <w:sz w:val="24"/>
          <w:szCs w:val="24"/>
        </w:rPr>
        <w:t xml:space="preserve"> probantes issue</w:t>
      </w:r>
      <w:r w:rsidR="00DE2CEA">
        <w:rPr>
          <w:rFonts w:ascii="Calibri" w:hAnsi="Calibri" w:cs="Calibri"/>
          <w:color w:val="000000"/>
          <w:sz w:val="24"/>
          <w:szCs w:val="24"/>
        </w:rPr>
        <w:t>s</w:t>
      </w:r>
      <w:r w:rsidR="00103E6D">
        <w:rPr>
          <w:rFonts w:ascii="Calibri" w:hAnsi="Calibri" w:cs="Calibri"/>
          <w:color w:val="000000"/>
          <w:sz w:val="24"/>
          <w:szCs w:val="24"/>
        </w:rPr>
        <w:t xml:space="preserve"> de la recherche. </w:t>
      </w:r>
    </w:p>
    <w:p w14:paraId="155D8D0A" w14:textId="77777777" w:rsidR="00BA3FF5" w:rsidRDefault="00BA3FF5" w:rsidP="00BA3FF5">
      <w:pPr>
        <w:spacing w:after="0" w:line="240" w:lineRule="auto"/>
        <w:rPr>
          <w:rFonts w:ascii="Calibri" w:hAnsi="Calibri" w:cs="Calibri"/>
          <w:color w:val="000000"/>
          <w:sz w:val="24"/>
          <w:szCs w:val="24"/>
        </w:rPr>
      </w:pPr>
    </w:p>
    <w:p w14:paraId="211C921D" w14:textId="77777777" w:rsidR="002571A5" w:rsidRDefault="002571A5" w:rsidP="00D93464">
      <w:pPr>
        <w:pStyle w:val="Paragraphedeliste"/>
        <w:numPr>
          <w:ilvl w:val="0"/>
          <w:numId w:val="31"/>
        </w:numPr>
        <w:autoSpaceDE w:val="0"/>
        <w:autoSpaceDN w:val="0"/>
        <w:adjustRightInd w:val="0"/>
        <w:spacing w:after="0" w:line="240" w:lineRule="auto"/>
        <w:rPr>
          <w:rFonts w:ascii="Calibri" w:hAnsi="Calibri" w:cs="Calibri"/>
          <w:b/>
          <w:bCs/>
          <w:sz w:val="24"/>
          <w:szCs w:val="24"/>
        </w:rPr>
      </w:pPr>
      <w:bookmarkStart w:id="0" w:name="_Hlk192484607"/>
      <w:r w:rsidRPr="000637EA">
        <w:rPr>
          <w:rFonts w:ascii="Calibri" w:hAnsi="Calibri" w:cs="Calibri"/>
          <w:b/>
          <w:bCs/>
          <w:sz w:val="24"/>
          <w:szCs w:val="24"/>
        </w:rPr>
        <w:t>Valorisation de l’éducation et soutien parental</w:t>
      </w:r>
    </w:p>
    <w:p w14:paraId="025E07CB" w14:textId="2F516A4C" w:rsidR="002571A5" w:rsidRPr="00605196" w:rsidRDefault="002571A5" w:rsidP="00BA3FF5">
      <w:pPr>
        <w:autoSpaceDE w:val="0"/>
        <w:autoSpaceDN w:val="0"/>
        <w:adjustRightInd w:val="0"/>
        <w:spacing w:after="0" w:line="240" w:lineRule="auto"/>
        <w:ind w:left="708"/>
        <w:rPr>
          <w:rFonts w:ascii="Calibri" w:hAnsi="Calibri" w:cs="Calibri"/>
          <w:sz w:val="24"/>
          <w:szCs w:val="24"/>
          <w:u w:val="single"/>
        </w:rPr>
      </w:pPr>
      <w:bookmarkStart w:id="1" w:name="_Hlk192484656"/>
      <w:bookmarkEnd w:id="0"/>
      <w:r w:rsidRPr="00EB62AE">
        <w:rPr>
          <w:rFonts w:ascii="Calibri" w:hAnsi="Calibri" w:cs="Calibri"/>
          <w:sz w:val="24"/>
          <w:szCs w:val="24"/>
          <w:u w:val="single"/>
        </w:rPr>
        <w:t>Leviers d’interventions</w:t>
      </w:r>
    </w:p>
    <w:p w14:paraId="6C5DAA5F" w14:textId="77777777" w:rsidR="002571A5" w:rsidRDefault="002571A5" w:rsidP="00BA3FF5">
      <w:pPr>
        <w:pStyle w:val="Paragraphedeliste"/>
        <w:numPr>
          <w:ilvl w:val="0"/>
          <w:numId w:val="41"/>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Cibler et accompagner en priorité les parents vulnérables dans leur rôle de soutien à l’enfant</w:t>
      </w:r>
    </w:p>
    <w:p w14:paraId="605DDE1F" w14:textId="77777777" w:rsidR="002571A5" w:rsidRDefault="002571A5" w:rsidP="00BA3FF5">
      <w:pPr>
        <w:pStyle w:val="Paragraphedeliste"/>
        <w:numPr>
          <w:ilvl w:val="0"/>
          <w:numId w:val="41"/>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Améliorer les interactions entre le parent et l’école</w:t>
      </w:r>
    </w:p>
    <w:p w14:paraId="0C1F337E" w14:textId="77777777" w:rsidR="002571A5" w:rsidRDefault="002571A5" w:rsidP="00BA3FF5">
      <w:pPr>
        <w:pStyle w:val="Paragraphedeliste"/>
        <w:numPr>
          <w:ilvl w:val="0"/>
          <w:numId w:val="41"/>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Valoriser l’éducation et l’école</w:t>
      </w:r>
    </w:p>
    <w:p w14:paraId="24070F4A" w14:textId="77777777" w:rsidR="002571A5" w:rsidRPr="00312E77" w:rsidRDefault="002571A5" w:rsidP="00D93464">
      <w:pPr>
        <w:autoSpaceDE w:val="0"/>
        <w:autoSpaceDN w:val="0"/>
        <w:adjustRightInd w:val="0"/>
        <w:spacing w:after="0" w:line="240" w:lineRule="auto"/>
        <w:rPr>
          <w:rFonts w:ascii="Calibri" w:hAnsi="Calibri" w:cs="Calibri"/>
          <w:sz w:val="24"/>
          <w:szCs w:val="24"/>
        </w:rPr>
      </w:pPr>
    </w:p>
    <w:p w14:paraId="3DE24B4C" w14:textId="77777777" w:rsidR="002571A5" w:rsidRDefault="002571A5" w:rsidP="00D93464">
      <w:pPr>
        <w:pStyle w:val="Paragraphedeliste"/>
        <w:numPr>
          <w:ilvl w:val="0"/>
          <w:numId w:val="31"/>
        </w:numPr>
        <w:autoSpaceDE w:val="0"/>
        <w:autoSpaceDN w:val="0"/>
        <w:adjustRightInd w:val="0"/>
        <w:spacing w:after="0" w:line="240" w:lineRule="auto"/>
        <w:rPr>
          <w:rFonts w:ascii="Calibri" w:hAnsi="Calibri" w:cs="Calibri"/>
          <w:b/>
          <w:bCs/>
          <w:sz w:val="24"/>
          <w:szCs w:val="24"/>
        </w:rPr>
      </w:pPr>
      <w:r w:rsidRPr="000637EA">
        <w:rPr>
          <w:rFonts w:ascii="Calibri" w:hAnsi="Calibri" w:cs="Calibri"/>
          <w:b/>
          <w:bCs/>
          <w:sz w:val="24"/>
          <w:szCs w:val="24"/>
        </w:rPr>
        <w:t>Soutien aux élèves et étudiants en difficulté</w:t>
      </w:r>
    </w:p>
    <w:p w14:paraId="269095C6" w14:textId="053DCDD3" w:rsidR="002571A5" w:rsidRPr="00605196" w:rsidRDefault="002571A5" w:rsidP="00BA3FF5">
      <w:pPr>
        <w:autoSpaceDE w:val="0"/>
        <w:autoSpaceDN w:val="0"/>
        <w:adjustRightInd w:val="0"/>
        <w:spacing w:after="0" w:line="240" w:lineRule="auto"/>
        <w:ind w:left="708"/>
        <w:rPr>
          <w:rFonts w:ascii="Calibri" w:hAnsi="Calibri" w:cs="Calibri"/>
          <w:sz w:val="24"/>
          <w:szCs w:val="24"/>
          <w:u w:val="single"/>
        </w:rPr>
      </w:pPr>
      <w:r w:rsidRPr="00EB62AE">
        <w:rPr>
          <w:rFonts w:ascii="Calibri" w:hAnsi="Calibri" w:cs="Calibri"/>
          <w:sz w:val="24"/>
          <w:szCs w:val="24"/>
          <w:u w:val="single"/>
        </w:rPr>
        <w:t>Leviers d’interventions</w:t>
      </w:r>
    </w:p>
    <w:p w14:paraId="13CE941D" w14:textId="77777777" w:rsidR="002571A5" w:rsidRDefault="002571A5" w:rsidP="00BA3FF5">
      <w:pPr>
        <w:pStyle w:val="Paragraphedeliste"/>
        <w:numPr>
          <w:ilvl w:val="0"/>
          <w:numId w:val="42"/>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 xml:space="preserve">Mettre en place des mécanismes de dépistage et d’intervention </w:t>
      </w:r>
    </w:p>
    <w:p w14:paraId="7714E570" w14:textId="77777777" w:rsidR="002571A5" w:rsidRDefault="002571A5" w:rsidP="00BA3FF5">
      <w:pPr>
        <w:pStyle w:val="Paragraphedeliste"/>
        <w:numPr>
          <w:ilvl w:val="0"/>
          <w:numId w:val="42"/>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Mettre en place des modèles d’organisation qui prévoient à la fois des mesures universelles, ciblées et personnalisées</w:t>
      </w:r>
    </w:p>
    <w:p w14:paraId="77B2EFC5" w14:textId="77777777" w:rsidR="002571A5" w:rsidRDefault="002571A5" w:rsidP="00BA3FF5">
      <w:pPr>
        <w:pStyle w:val="Paragraphedeliste"/>
        <w:numPr>
          <w:ilvl w:val="0"/>
          <w:numId w:val="42"/>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Favoriser un climat propice à la réussite et aux apprentissages à l’école</w:t>
      </w:r>
    </w:p>
    <w:p w14:paraId="26A562F6" w14:textId="77777777" w:rsidR="002571A5" w:rsidRDefault="002571A5" w:rsidP="00BA3FF5">
      <w:pPr>
        <w:pStyle w:val="Paragraphedeliste"/>
        <w:numPr>
          <w:ilvl w:val="0"/>
          <w:numId w:val="42"/>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Développer une collaboration étroite avec la famille</w:t>
      </w:r>
    </w:p>
    <w:p w14:paraId="31D23DBA" w14:textId="77777777" w:rsidR="002571A5" w:rsidRPr="00312E77" w:rsidRDefault="002571A5" w:rsidP="00BA3FF5">
      <w:pPr>
        <w:pStyle w:val="Paragraphedeliste"/>
        <w:numPr>
          <w:ilvl w:val="0"/>
          <w:numId w:val="42"/>
        </w:numPr>
        <w:autoSpaceDE w:val="0"/>
        <w:autoSpaceDN w:val="0"/>
        <w:adjustRightInd w:val="0"/>
        <w:spacing w:after="0" w:line="240" w:lineRule="auto"/>
        <w:ind w:left="1428"/>
        <w:rPr>
          <w:rFonts w:ascii="Calibri" w:hAnsi="Calibri" w:cs="Calibri"/>
          <w:sz w:val="24"/>
          <w:szCs w:val="24"/>
        </w:rPr>
      </w:pPr>
      <w:r>
        <w:rPr>
          <w:rFonts w:ascii="Calibri" w:hAnsi="Calibri" w:cs="Calibri"/>
          <w:sz w:val="24"/>
          <w:szCs w:val="24"/>
        </w:rPr>
        <w:t>Établir des espaces de communication avec les parents</w:t>
      </w:r>
    </w:p>
    <w:p w14:paraId="59F1E4EA" w14:textId="77777777" w:rsidR="002571A5" w:rsidRPr="00312E77" w:rsidRDefault="002571A5" w:rsidP="00BA3FF5">
      <w:pPr>
        <w:autoSpaceDE w:val="0"/>
        <w:autoSpaceDN w:val="0"/>
        <w:adjustRightInd w:val="0"/>
        <w:spacing w:after="0" w:line="240" w:lineRule="auto"/>
        <w:rPr>
          <w:rFonts w:ascii="Calibri" w:hAnsi="Calibri" w:cs="Calibri"/>
          <w:b/>
          <w:bCs/>
          <w:sz w:val="24"/>
          <w:szCs w:val="24"/>
        </w:rPr>
      </w:pPr>
    </w:p>
    <w:bookmarkEnd w:id="1"/>
    <w:p w14:paraId="2FE7C4EB" w14:textId="77777777" w:rsidR="002571A5" w:rsidRDefault="002571A5" w:rsidP="00BA3FF5">
      <w:pPr>
        <w:pStyle w:val="Paragraphedeliste"/>
        <w:numPr>
          <w:ilvl w:val="0"/>
          <w:numId w:val="31"/>
        </w:numPr>
        <w:autoSpaceDE w:val="0"/>
        <w:autoSpaceDN w:val="0"/>
        <w:adjustRightInd w:val="0"/>
        <w:spacing w:after="0" w:line="240" w:lineRule="auto"/>
        <w:rPr>
          <w:rFonts w:ascii="Calibri" w:hAnsi="Calibri" w:cs="Calibri"/>
          <w:b/>
          <w:bCs/>
          <w:color w:val="000000"/>
          <w:sz w:val="24"/>
          <w:szCs w:val="24"/>
        </w:rPr>
      </w:pPr>
      <w:r w:rsidRPr="000637EA">
        <w:rPr>
          <w:rFonts w:ascii="Calibri" w:hAnsi="Calibri" w:cs="Calibri"/>
          <w:b/>
          <w:bCs/>
          <w:color w:val="000000"/>
          <w:sz w:val="24"/>
          <w:szCs w:val="24"/>
        </w:rPr>
        <w:t>Motivation et engagement</w:t>
      </w:r>
    </w:p>
    <w:p w14:paraId="0FDE1B66" w14:textId="4F62F02A" w:rsidR="002571A5" w:rsidRPr="00605196" w:rsidRDefault="002571A5" w:rsidP="00BA3FF5">
      <w:pPr>
        <w:autoSpaceDE w:val="0"/>
        <w:autoSpaceDN w:val="0"/>
        <w:adjustRightInd w:val="0"/>
        <w:spacing w:after="0" w:line="240" w:lineRule="auto"/>
        <w:ind w:left="708"/>
        <w:rPr>
          <w:rFonts w:ascii="Calibri" w:hAnsi="Calibri" w:cs="Calibri"/>
          <w:color w:val="000000"/>
          <w:sz w:val="24"/>
          <w:szCs w:val="24"/>
          <w:u w:val="single"/>
        </w:rPr>
      </w:pPr>
      <w:r w:rsidRPr="00EB62AE">
        <w:rPr>
          <w:rFonts w:ascii="Calibri" w:hAnsi="Calibri" w:cs="Calibri"/>
          <w:color w:val="000000"/>
          <w:sz w:val="24"/>
          <w:szCs w:val="24"/>
          <w:u w:val="single"/>
        </w:rPr>
        <w:t>Levier d’intervention</w:t>
      </w:r>
    </w:p>
    <w:p w14:paraId="56CDDE43" w14:textId="77777777" w:rsidR="002571A5" w:rsidRDefault="002571A5" w:rsidP="00BA3FF5">
      <w:pPr>
        <w:pStyle w:val="Paragraphedeliste"/>
        <w:numPr>
          <w:ilvl w:val="0"/>
          <w:numId w:val="43"/>
        </w:numPr>
        <w:autoSpaceDE w:val="0"/>
        <w:autoSpaceDN w:val="0"/>
        <w:adjustRightInd w:val="0"/>
        <w:spacing w:after="0" w:line="240" w:lineRule="auto"/>
        <w:ind w:left="1428"/>
        <w:rPr>
          <w:rFonts w:ascii="Calibri" w:hAnsi="Calibri" w:cs="Calibri"/>
          <w:color w:val="000000"/>
          <w:sz w:val="24"/>
          <w:szCs w:val="24"/>
        </w:rPr>
      </w:pPr>
      <w:r>
        <w:rPr>
          <w:rFonts w:ascii="Calibri" w:hAnsi="Calibri" w:cs="Calibri"/>
          <w:color w:val="000000"/>
          <w:sz w:val="24"/>
          <w:szCs w:val="24"/>
        </w:rPr>
        <w:t>Mettre en place des activités d’accompagnement des parents dans leur rôle de soutien à la motivation du jeune</w:t>
      </w:r>
    </w:p>
    <w:p w14:paraId="32D491BF" w14:textId="43253846" w:rsidR="002571A5" w:rsidRDefault="002571A5" w:rsidP="00BA3FF5">
      <w:pPr>
        <w:pStyle w:val="Paragraphedeliste"/>
        <w:numPr>
          <w:ilvl w:val="0"/>
          <w:numId w:val="43"/>
        </w:numPr>
        <w:autoSpaceDE w:val="0"/>
        <w:autoSpaceDN w:val="0"/>
        <w:adjustRightInd w:val="0"/>
        <w:spacing w:after="0" w:line="240" w:lineRule="auto"/>
        <w:ind w:left="1428"/>
        <w:rPr>
          <w:rFonts w:ascii="Calibri" w:hAnsi="Calibri" w:cs="Calibri"/>
          <w:color w:val="000000"/>
          <w:sz w:val="24"/>
          <w:szCs w:val="24"/>
        </w:rPr>
      </w:pPr>
      <w:r>
        <w:rPr>
          <w:rFonts w:ascii="Calibri" w:hAnsi="Calibri" w:cs="Calibri"/>
          <w:color w:val="000000"/>
          <w:sz w:val="24"/>
          <w:szCs w:val="24"/>
        </w:rPr>
        <w:t>Assurer un dépistage et un soutien scolaire et communautaire portant sur la motivation des jeunes</w:t>
      </w:r>
    </w:p>
    <w:p w14:paraId="05ECB112" w14:textId="77777777" w:rsidR="00BA3FF5" w:rsidRPr="00F329D1" w:rsidRDefault="00BA3FF5" w:rsidP="00BA3FF5">
      <w:pPr>
        <w:pStyle w:val="Paragraphedeliste"/>
        <w:autoSpaceDE w:val="0"/>
        <w:autoSpaceDN w:val="0"/>
        <w:adjustRightInd w:val="0"/>
        <w:spacing w:after="0" w:line="240" w:lineRule="auto"/>
        <w:ind w:left="1428"/>
        <w:rPr>
          <w:rFonts w:ascii="Calibri" w:hAnsi="Calibri" w:cs="Calibri"/>
          <w:color w:val="000000"/>
          <w:sz w:val="24"/>
          <w:szCs w:val="24"/>
        </w:rPr>
      </w:pPr>
    </w:p>
    <w:p w14:paraId="28D2C7F3" w14:textId="77777777" w:rsidR="002571A5" w:rsidRPr="000637EA" w:rsidRDefault="002571A5" w:rsidP="00BA3FF5">
      <w:pPr>
        <w:spacing w:after="0" w:line="240" w:lineRule="auto"/>
        <w:rPr>
          <w:rFonts w:ascii="Calibri" w:hAnsi="Calibri" w:cs="Calibri"/>
          <w:sz w:val="24"/>
          <w:szCs w:val="24"/>
        </w:rPr>
      </w:pPr>
      <w:r w:rsidRPr="000637EA">
        <w:rPr>
          <w:rFonts w:ascii="Calibri" w:hAnsi="Calibri" w:cs="Calibri"/>
          <w:sz w:val="24"/>
          <w:szCs w:val="24"/>
        </w:rPr>
        <w:t xml:space="preserve">Pour plus d’information sur les déterminants, consultez les documents disponibles : </w:t>
      </w:r>
    </w:p>
    <w:p w14:paraId="606AD630" w14:textId="3AB7E197" w:rsidR="00A426EC" w:rsidRDefault="00BA3FF5" w:rsidP="00BA3FF5">
      <w:pPr>
        <w:spacing w:after="0" w:line="240" w:lineRule="auto"/>
        <w:rPr>
          <w:rFonts w:ascii="Calibri" w:hAnsi="Calibri" w:cs="Calibri"/>
          <w:sz w:val="24"/>
          <w:szCs w:val="24"/>
        </w:rPr>
      </w:pPr>
      <w:hyperlink r:id="rId14" w:history="1">
        <w:r w:rsidRPr="001E5B68">
          <w:rPr>
            <w:rStyle w:val="Lienhypertexte"/>
            <w:rFonts w:ascii="Calibri" w:hAnsi="Calibri" w:cs="Calibri"/>
            <w:sz w:val="24"/>
            <w:szCs w:val="24"/>
          </w:rPr>
          <w:t>https://tableeducationoutaouais.org/outils-et-conseils/les-determinants/</w:t>
        </w:r>
      </w:hyperlink>
    </w:p>
    <w:p w14:paraId="2C87B06F" w14:textId="77777777" w:rsidR="00A426EC" w:rsidRDefault="00A426EC" w:rsidP="00BA3FF5">
      <w:pPr>
        <w:spacing w:after="0" w:line="240" w:lineRule="auto"/>
        <w:ind w:left="142"/>
        <w:rPr>
          <w:rFonts w:ascii="Calibri" w:hAnsi="Calibri" w:cs="Calibri"/>
          <w:sz w:val="24"/>
          <w:szCs w:val="24"/>
        </w:rPr>
      </w:pPr>
    </w:p>
    <w:p w14:paraId="4B191C4F" w14:textId="7F5B69FE" w:rsidR="0096542D" w:rsidRDefault="00840060" w:rsidP="00BA3FF5">
      <w:pPr>
        <w:spacing w:after="0" w:line="240" w:lineRule="auto"/>
        <w:rPr>
          <w:rFonts w:ascii="Calibri" w:hAnsi="Calibri" w:cs="Calibri"/>
          <w:color w:val="000000"/>
          <w:sz w:val="24"/>
          <w:szCs w:val="24"/>
        </w:rPr>
      </w:pPr>
      <w:r>
        <w:rPr>
          <w:rFonts w:ascii="Calibri" w:hAnsi="Calibri" w:cs="Calibri"/>
          <w:b/>
          <w:bCs/>
          <w:color w:val="000000"/>
          <w:sz w:val="24"/>
          <w:szCs w:val="24"/>
        </w:rPr>
        <w:t xml:space="preserve">CRITÈRE </w:t>
      </w:r>
      <w:r w:rsidR="00605196">
        <w:rPr>
          <w:rFonts w:ascii="Calibri" w:hAnsi="Calibri" w:cs="Calibri"/>
          <w:b/>
          <w:bCs/>
          <w:color w:val="000000"/>
          <w:sz w:val="24"/>
          <w:szCs w:val="24"/>
        </w:rPr>
        <w:t>6</w:t>
      </w:r>
      <w:r>
        <w:rPr>
          <w:rFonts w:ascii="Calibri" w:hAnsi="Calibri" w:cs="Calibri"/>
          <w:b/>
          <w:bCs/>
          <w:color w:val="000000"/>
          <w:sz w:val="24"/>
          <w:szCs w:val="24"/>
        </w:rPr>
        <w:t xml:space="preserve"> : </w:t>
      </w:r>
      <w:r>
        <w:rPr>
          <w:rFonts w:ascii="Calibri" w:hAnsi="Calibri" w:cs="Calibri"/>
          <w:color w:val="000000"/>
          <w:sz w:val="24"/>
          <w:szCs w:val="24"/>
        </w:rPr>
        <w:t>L</w:t>
      </w:r>
      <w:r w:rsidR="004F6A1E">
        <w:rPr>
          <w:rFonts w:ascii="Calibri" w:hAnsi="Calibri" w:cs="Calibri"/>
          <w:color w:val="000000"/>
          <w:sz w:val="24"/>
          <w:szCs w:val="24"/>
        </w:rPr>
        <w:t>’</w:t>
      </w:r>
      <w:r w:rsidR="004316B2">
        <w:rPr>
          <w:rFonts w:ascii="Calibri" w:hAnsi="Calibri" w:cs="Calibri"/>
          <w:color w:val="000000"/>
          <w:sz w:val="24"/>
          <w:szCs w:val="24"/>
        </w:rPr>
        <w:t xml:space="preserve">organisme porteur du projet </w:t>
      </w:r>
      <w:r w:rsidR="004F6A1E">
        <w:rPr>
          <w:rFonts w:ascii="Calibri" w:hAnsi="Calibri" w:cs="Calibri"/>
          <w:color w:val="000000"/>
          <w:sz w:val="24"/>
          <w:szCs w:val="24"/>
        </w:rPr>
        <w:t xml:space="preserve">s’engage à </w:t>
      </w:r>
      <w:r w:rsidR="00CF20CE">
        <w:rPr>
          <w:rFonts w:ascii="Calibri" w:hAnsi="Calibri" w:cs="Calibri"/>
          <w:color w:val="000000"/>
          <w:sz w:val="24"/>
          <w:szCs w:val="24"/>
        </w:rPr>
        <w:t>participer à une courte rencontre</w:t>
      </w:r>
      <w:r w:rsidR="007C78F8">
        <w:rPr>
          <w:rFonts w:ascii="Calibri" w:hAnsi="Calibri" w:cs="Calibri"/>
          <w:color w:val="000000"/>
          <w:sz w:val="24"/>
          <w:szCs w:val="24"/>
        </w:rPr>
        <w:t xml:space="preserve"> avec l’agente de développement de la TÉO à la</w:t>
      </w:r>
      <w:r w:rsidR="00CF20CE">
        <w:rPr>
          <w:rFonts w:ascii="Calibri" w:hAnsi="Calibri" w:cs="Calibri"/>
          <w:color w:val="000000"/>
          <w:sz w:val="24"/>
          <w:szCs w:val="24"/>
        </w:rPr>
        <w:t xml:space="preserve"> mi-parcours</w:t>
      </w:r>
      <w:r w:rsidR="007C78F8">
        <w:rPr>
          <w:rFonts w:ascii="Calibri" w:hAnsi="Calibri" w:cs="Calibri"/>
          <w:color w:val="000000"/>
          <w:sz w:val="24"/>
          <w:szCs w:val="24"/>
        </w:rPr>
        <w:t xml:space="preserve"> du projet. </w:t>
      </w:r>
    </w:p>
    <w:p w14:paraId="70FE2870" w14:textId="61623191" w:rsidR="00BA3FF5" w:rsidRDefault="00BA3FF5" w:rsidP="00BA3FF5">
      <w:pPr>
        <w:spacing w:after="0" w:line="240" w:lineRule="auto"/>
        <w:rPr>
          <w:rFonts w:ascii="Calibri" w:hAnsi="Calibri" w:cs="Calibri"/>
          <w:sz w:val="24"/>
          <w:szCs w:val="24"/>
        </w:rPr>
      </w:pPr>
    </w:p>
    <w:p w14:paraId="2F1B042A" w14:textId="77777777" w:rsidR="00BA3FF5" w:rsidRDefault="0096542D" w:rsidP="00BA3FF5">
      <w:pPr>
        <w:autoSpaceDE w:val="0"/>
        <w:autoSpaceDN w:val="0"/>
        <w:adjustRightInd w:val="0"/>
        <w:spacing w:after="0" w:line="240" w:lineRule="auto"/>
        <w:rPr>
          <w:rFonts w:ascii="Calibri" w:hAnsi="Calibri" w:cs="Calibri"/>
          <w:b/>
          <w:bCs/>
          <w:color w:val="000000"/>
          <w:sz w:val="24"/>
          <w:szCs w:val="24"/>
        </w:rPr>
      </w:pPr>
      <w:r>
        <w:rPr>
          <w:rFonts w:ascii="Calibri" w:hAnsi="Calibri" w:cs="Calibri"/>
          <w:noProof/>
          <w:color w:val="000000"/>
          <w:sz w:val="24"/>
          <w:szCs w:val="24"/>
        </w:rPr>
        <w:drawing>
          <wp:anchor distT="0" distB="0" distL="114300" distR="114300" simplePos="0" relativeHeight="251677696" behindDoc="0" locked="0" layoutInCell="1" allowOverlap="1" wp14:anchorId="458F4DAB" wp14:editId="2169E978">
            <wp:simplePos x="0" y="0"/>
            <wp:positionH relativeFrom="column">
              <wp:posOffset>1405</wp:posOffset>
            </wp:positionH>
            <wp:positionV relativeFrom="paragraph">
              <wp:posOffset>226952</wp:posOffset>
            </wp:positionV>
            <wp:extent cx="579120" cy="579120"/>
            <wp:effectExtent l="0" t="0" r="0" b="0"/>
            <wp:wrapSquare wrapText="bothSides"/>
            <wp:docPr id="958705620" name="Graphique 7" descr="Notes Post-i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05620" name="Graphique 958705620" descr="Notes Post-it contou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79120" cy="579120"/>
                    </a:xfrm>
                    <a:prstGeom prst="rect">
                      <a:avLst/>
                    </a:prstGeom>
                  </pic:spPr>
                </pic:pic>
              </a:graphicData>
            </a:graphic>
            <wp14:sizeRelH relativeFrom="page">
              <wp14:pctWidth>0</wp14:pctWidth>
            </wp14:sizeRelH>
            <wp14:sizeRelV relativeFrom="page">
              <wp14:pctHeight>0</wp14:pctHeight>
            </wp14:sizeRelV>
          </wp:anchor>
        </w:drawing>
      </w:r>
      <w:r w:rsidRPr="0096542D">
        <w:rPr>
          <w:rFonts w:ascii="Calibri" w:hAnsi="Calibri" w:cs="Calibri"/>
          <w:b/>
          <w:bCs/>
          <w:color w:val="000000"/>
          <w:sz w:val="24"/>
          <w:szCs w:val="24"/>
        </w:rPr>
        <w:t xml:space="preserve"> </w:t>
      </w:r>
      <w:r w:rsidRPr="000637EA">
        <w:rPr>
          <w:rFonts w:ascii="Calibri" w:hAnsi="Calibri" w:cs="Calibri"/>
          <w:b/>
          <w:bCs/>
          <w:color w:val="000000"/>
          <w:sz w:val="24"/>
          <w:szCs w:val="24"/>
        </w:rPr>
        <w:t>NOTES</w:t>
      </w:r>
    </w:p>
    <w:p w14:paraId="604F3911" w14:textId="30608F1D" w:rsidR="00A853B4" w:rsidRDefault="0096542D" w:rsidP="00A853B4">
      <w:pPr>
        <w:autoSpaceDE w:val="0"/>
        <w:autoSpaceDN w:val="0"/>
        <w:adjustRightInd w:val="0"/>
        <w:spacing w:after="0" w:line="240" w:lineRule="auto"/>
        <w:ind w:left="1416"/>
        <w:rPr>
          <w:rFonts w:ascii="Calibri" w:hAnsi="Calibri" w:cs="Calibri"/>
          <w:b/>
          <w:sz w:val="32"/>
          <w:szCs w:val="32"/>
        </w:rPr>
      </w:pPr>
      <w:r w:rsidRPr="00BC4DB3">
        <w:rPr>
          <w:rFonts w:ascii="Calibri" w:hAnsi="Calibri" w:cs="Calibri"/>
          <w:color w:val="000000"/>
          <w:sz w:val="24"/>
          <w:szCs w:val="24"/>
        </w:rPr>
        <w:t>Un plan d’action concerté peut comprendre certains objectifs et certaines actions non priorisées par la TÉO et le MEQ, cependant, seules les actions admissibles et retenues seront financées.</w:t>
      </w:r>
      <w:r w:rsidR="00BA3FF5">
        <w:rPr>
          <w:rFonts w:ascii="Calibri" w:hAnsi="Calibri" w:cs="Calibri"/>
          <w:color w:val="000000"/>
          <w:sz w:val="24"/>
          <w:szCs w:val="24"/>
        </w:rPr>
        <w:t xml:space="preserve"> </w:t>
      </w:r>
      <w:r w:rsidRPr="00BC4DB3">
        <w:rPr>
          <w:rFonts w:ascii="Calibri" w:hAnsi="Calibri" w:cs="Calibri"/>
          <w:color w:val="000000"/>
          <w:sz w:val="24"/>
          <w:szCs w:val="24"/>
        </w:rPr>
        <w:t xml:space="preserve">Un accompagnement de la part de la TÉO est disponible afin de permettre de diversifier les sources de financement pour les projets porteurs présentés de manière récurrente, assurant ainsi une diversité dans les projets soumis. </w:t>
      </w:r>
      <w:r w:rsidR="00A853B4">
        <w:rPr>
          <w:rFonts w:ascii="Calibri" w:hAnsi="Calibri" w:cs="Calibri"/>
          <w:b/>
          <w:sz w:val="32"/>
          <w:szCs w:val="32"/>
        </w:rPr>
        <w:br w:type="page"/>
      </w:r>
    </w:p>
    <w:p w14:paraId="04F8A29C" w14:textId="3798144A" w:rsidR="00025526" w:rsidRDefault="00025526" w:rsidP="00BA3FF5">
      <w:pPr>
        <w:autoSpaceDE w:val="0"/>
        <w:autoSpaceDN w:val="0"/>
        <w:adjustRightInd w:val="0"/>
        <w:spacing w:after="0" w:line="240" w:lineRule="auto"/>
        <w:rPr>
          <w:rFonts w:ascii="Calibri" w:hAnsi="Calibri" w:cs="Calibri"/>
          <w:b/>
          <w:sz w:val="32"/>
          <w:szCs w:val="32"/>
        </w:rPr>
      </w:pPr>
      <w:r w:rsidRPr="000637EA">
        <w:rPr>
          <w:rFonts w:ascii="Calibri" w:hAnsi="Calibri" w:cs="Calibri"/>
          <w:b/>
          <w:sz w:val="32"/>
          <w:szCs w:val="32"/>
        </w:rPr>
        <w:lastRenderedPageBreak/>
        <w:t>FINANCEMENT</w:t>
      </w:r>
    </w:p>
    <w:p w14:paraId="7A5CAC16" w14:textId="77777777" w:rsidR="00BA3FF5" w:rsidRPr="00EE32EE" w:rsidRDefault="00BA3FF5" w:rsidP="00BA3FF5">
      <w:pPr>
        <w:autoSpaceDE w:val="0"/>
        <w:autoSpaceDN w:val="0"/>
        <w:adjustRightInd w:val="0"/>
        <w:spacing w:after="0" w:line="240" w:lineRule="auto"/>
        <w:rPr>
          <w:rFonts w:ascii="Calibri" w:hAnsi="Calibri" w:cs="Calibri"/>
          <w:b/>
          <w:color w:val="000000"/>
          <w:sz w:val="24"/>
          <w:szCs w:val="24"/>
        </w:rPr>
      </w:pPr>
    </w:p>
    <w:p w14:paraId="4C6D915C" w14:textId="77777777" w:rsidR="00025526" w:rsidRPr="00EE32EE" w:rsidRDefault="00025526" w:rsidP="00BA3FF5">
      <w:pPr>
        <w:shd w:val="clear" w:color="auto" w:fill="EEECE1" w:themeFill="background2"/>
        <w:autoSpaceDE w:val="0"/>
        <w:autoSpaceDN w:val="0"/>
        <w:adjustRightInd w:val="0"/>
        <w:spacing w:after="0" w:line="240" w:lineRule="auto"/>
        <w:rPr>
          <w:rFonts w:ascii="Calibri" w:hAnsi="Calibri" w:cs="Calibri"/>
          <w:bCs/>
          <w:sz w:val="28"/>
          <w:szCs w:val="28"/>
        </w:rPr>
      </w:pPr>
      <w:r w:rsidRPr="000637EA">
        <w:rPr>
          <w:rFonts w:ascii="Calibri" w:hAnsi="Calibri" w:cs="Calibri"/>
          <w:bCs/>
          <w:sz w:val="28"/>
          <w:szCs w:val="28"/>
        </w:rPr>
        <w:t>Frais admissible</w:t>
      </w:r>
      <w:r>
        <w:rPr>
          <w:rFonts w:ascii="Calibri" w:hAnsi="Calibri" w:cs="Calibri"/>
          <w:bCs/>
          <w:sz w:val="28"/>
          <w:szCs w:val="28"/>
        </w:rPr>
        <w:t>s</w:t>
      </w:r>
    </w:p>
    <w:p w14:paraId="226E6565" w14:textId="77777777" w:rsidR="00025526" w:rsidRPr="00EE32EE" w:rsidRDefault="00025526" w:rsidP="00BA3FF5">
      <w:pPr>
        <w:pStyle w:val="Paragraphedeliste"/>
        <w:numPr>
          <w:ilvl w:val="0"/>
          <w:numId w:val="4"/>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 salaire d’une ressource allant jusqu’à 10% de l’aide financière accordée</w:t>
      </w:r>
      <w:r>
        <w:rPr>
          <w:rFonts w:ascii="Calibri" w:hAnsi="Calibri" w:cs="Calibri"/>
          <w:color w:val="000000"/>
          <w:sz w:val="24"/>
          <w:szCs w:val="24"/>
        </w:rPr>
        <w:t>,</w:t>
      </w:r>
      <w:r w:rsidRPr="000637EA">
        <w:rPr>
          <w:rFonts w:ascii="Calibri" w:hAnsi="Calibri" w:cs="Calibri"/>
          <w:color w:val="000000"/>
          <w:sz w:val="24"/>
          <w:szCs w:val="24"/>
        </w:rPr>
        <w:t xml:space="preserve"> et ce, pour soutenir la coordination du plan d’action par le regroupement</w:t>
      </w:r>
      <w:r>
        <w:rPr>
          <w:rFonts w:ascii="Calibri" w:hAnsi="Calibri" w:cs="Calibri"/>
          <w:color w:val="000000"/>
          <w:sz w:val="24"/>
          <w:szCs w:val="24"/>
        </w:rPr>
        <w:t>;</w:t>
      </w:r>
      <w:r w:rsidRPr="00EE32EE">
        <w:rPr>
          <w:rFonts w:ascii="Calibri" w:hAnsi="Calibri" w:cs="Calibri"/>
        </w:rPr>
        <w:t xml:space="preserve"> </w:t>
      </w:r>
    </w:p>
    <w:p w14:paraId="0034878C" w14:textId="77777777" w:rsidR="00025526" w:rsidRPr="000637EA" w:rsidRDefault="00025526" w:rsidP="00BA3FF5">
      <w:pPr>
        <w:pStyle w:val="Paragraphedeliste"/>
        <w:numPr>
          <w:ilvl w:val="0"/>
          <w:numId w:val="4"/>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Les dépenses nécessaires et directement liées à la réalisation des actions et projets acceptés;</w:t>
      </w:r>
    </w:p>
    <w:p w14:paraId="7A40ADA5" w14:textId="77777777" w:rsidR="00025526" w:rsidRPr="000637EA" w:rsidRDefault="00025526" w:rsidP="00BA3FF5">
      <w:pPr>
        <w:pStyle w:val="Paragraphedeliste"/>
        <w:numPr>
          <w:ilvl w:val="0"/>
          <w:numId w:val="4"/>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Les salaires, pourvu qu’ils correspondent aux salaires habituellement versés par l’organisme lui-même, aux employés occupant des postes et effectuant des tâches comparables, ou les salaires versés par des organismes comparables du milieu local ou régional;</w:t>
      </w:r>
    </w:p>
    <w:p w14:paraId="1E527E18" w14:textId="77777777" w:rsidR="00025526" w:rsidRPr="00EE32EE" w:rsidRDefault="00025526" w:rsidP="00BA3FF5">
      <w:pPr>
        <w:pStyle w:val="Titre3"/>
        <w:shd w:val="clear" w:color="auto" w:fill="EEECE1" w:themeFill="background2"/>
        <w:ind w:left="0"/>
        <w:jc w:val="left"/>
        <w:rPr>
          <w:rFonts w:ascii="Calibri" w:hAnsi="Calibri" w:cs="Calibri"/>
          <w:b w:val="0"/>
          <w:bCs/>
          <w:sz w:val="28"/>
          <w:szCs w:val="28"/>
        </w:rPr>
      </w:pPr>
      <w:r w:rsidRPr="000637EA">
        <w:rPr>
          <w:rFonts w:ascii="Calibri" w:hAnsi="Calibri" w:cs="Calibri"/>
          <w:b w:val="0"/>
          <w:bCs/>
          <w:sz w:val="28"/>
          <w:szCs w:val="28"/>
        </w:rPr>
        <w:t>Frais non admissibles</w:t>
      </w:r>
      <w:r w:rsidRPr="000637EA">
        <w:rPr>
          <w:rFonts w:ascii="Calibri" w:hAnsi="Calibri" w:cs="Calibri"/>
        </w:rPr>
        <w:t xml:space="preserve"> </w:t>
      </w:r>
    </w:p>
    <w:p w14:paraId="5DBC16D7" w14:textId="77777777" w:rsidR="00025526" w:rsidRPr="000637EA" w:rsidRDefault="00025526" w:rsidP="00BA3FF5">
      <w:pPr>
        <w:pStyle w:val="Paragraphedeliste"/>
        <w:numPr>
          <w:ilvl w:val="0"/>
          <w:numId w:val="5"/>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Les dépenses liées au fonctionnement régulier de l’organisme (RH et activités);</w:t>
      </w:r>
    </w:p>
    <w:p w14:paraId="13C511D2" w14:textId="77777777" w:rsidR="00025526" w:rsidRPr="000637EA" w:rsidRDefault="00025526" w:rsidP="00BA3FF5">
      <w:pPr>
        <w:pStyle w:val="Paragraphedeliste"/>
        <w:numPr>
          <w:ilvl w:val="0"/>
          <w:numId w:val="5"/>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 financement des interventions et projets déjà réalisés;</w:t>
      </w:r>
    </w:p>
    <w:p w14:paraId="0A49655B" w14:textId="77777777" w:rsidR="00025526" w:rsidRPr="000637EA" w:rsidRDefault="00025526" w:rsidP="00BA3FF5">
      <w:pPr>
        <w:pStyle w:val="Paragraphedeliste"/>
        <w:numPr>
          <w:ilvl w:val="0"/>
          <w:numId w:val="5"/>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Les dépenses liées aux initiatives, interventions et projets antérieurs à l’acceptation de la demande;</w:t>
      </w:r>
    </w:p>
    <w:p w14:paraId="3CC21326" w14:textId="77777777" w:rsidR="00025526" w:rsidRPr="000637EA" w:rsidRDefault="00025526" w:rsidP="00BA3FF5">
      <w:pPr>
        <w:pStyle w:val="Paragraphedeliste"/>
        <w:numPr>
          <w:ilvl w:val="0"/>
          <w:numId w:val="5"/>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Les dépenses d’immobilisations;</w:t>
      </w:r>
    </w:p>
    <w:p w14:paraId="7C657064" w14:textId="77777777" w:rsidR="00025526" w:rsidRPr="000637EA" w:rsidRDefault="00025526" w:rsidP="00BA3FF5">
      <w:pPr>
        <w:pStyle w:val="Paragraphedeliste"/>
        <w:numPr>
          <w:ilvl w:val="0"/>
          <w:numId w:val="5"/>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Les dépassements de coûts;</w:t>
      </w:r>
    </w:p>
    <w:p w14:paraId="5A95B97E" w14:textId="77777777" w:rsidR="00025526" w:rsidRPr="000637EA" w:rsidRDefault="00025526" w:rsidP="00BA3FF5">
      <w:pPr>
        <w:pStyle w:val="Paragraphedeliste"/>
        <w:numPr>
          <w:ilvl w:val="0"/>
          <w:numId w:val="5"/>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Les dépenses remboursées par un autre programme;</w:t>
      </w:r>
    </w:p>
    <w:p w14:paraId="455369B7" w14:textId="77777777" w:rsidR="00FE6690" w:rsidRDefault="00025526" w:rsidP="00BA3FF5">
      <w:pPr>
        <w:pStyle w:val="Paragraphedeliste"/>
        <w:numPr>
          <w:ilvl w:val="0"/>
          <w:numId w:val="5"/>
        </w:num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La dette d’un organisme liée au remboursement des emprunts à venir.</w:t>
      </w:r>
    </w:p>
    <w:p w14:paraId="299FFF06" w14:textId="77777777" w:rsidR="00BA3FF5" w:rsidRDefault="00BA3FF5" w:rsidP="00BA3FF5">
      <w:pPr>
        <w:autoSpaceDE w:val="0"/>
        <w:autoSpaceDN w:val="0"/>
        <w:adjustRightInd w:val="0"/>
        <w:spacing w:after="0" w:line="240" w:lineRule="auto"/>
        <w:rPr>
          <w:rFonts w:ascii="Calibri" w:hAnsi="Calibri" w:cs="Calibri"/>
          <w:color w:val="000000"/>
          <w:sz w:val="24"/>
          <w:szCs w:val="24"/>
        </w:rPr>
      </w:pPr>
    </w:p>
    <w:p w14:paraId="3AA0AAE1" w14:textId="5042B17E" w:rsidR="009951EE" w:rsidRPr="000637EA" w:rsidRDefault="009951EE" w:rsidP="00BA3FF5">
      <w:pPr>
        <w:autoSpaceDE w:val="0"/>
        <w:autoSpaceDN w:val="0"/>
        <w:adjustRightInd w:val="0"/>
        <w:spacing w:after="0" w:line="240" w:lineRule="auto"/>
        <w:rPr>
          <w:rFonts w:ascii="Calibri" w:hAnsi="Calibri" w:cs="Calibri"/>
          <w:color w:val="000000"/>
          <w:sz w:val="24"/>
          <w:szCs w:val="24"/>
        </w:rPr>
      </w:pPr>
      <w:r w:rsidRPr="000637EA">
        <w:rPr>
          <w:rFonts w:ascii="Calibri" w:hAnsi="Calibri" w:cs="Calibri"/>
          <w:color w:val="000000"/>
          <w:sz w:val="24"/>
          <w:szCs w:val="24"/>
        </w:rPr>
        <w:t xml:space="preserve">L'aide financière consentie pour la réalisation du projet </w:t>
      </w:r>
      <w:r w:rsidRPr="000637EA">
        <w:rPr>
          <w:rFonts w:ascii="Calibri" w:hAnsi="Calibri" w:cs="Calibri"/>
          <w:b/>
          <w:color w:val="000000"/>
          <w:sz w:val="24"/>
          <w:szCs w:val="24"/>
        </w:rPr>
        <w:t xml:space="preserve">ne peut en aucun temps se substituer </w:t>
      </w:r>
      <w:r w:rsidRPr="000637EA">
        <w:rPr>
          <w:rFonts w:ascii="Calibri" w:hAnsi="Calibri" w:cs="Calibri"/>
          <w:color w:val="000000"/>
          <w:sz w:val="24"/>
          <w:szCs w:val="24"/>
        </w:rPr>
        <w:t>aux autres programmes existants.</w:t>
      </w:r>
    </w:p>
    <w:p w14:paraId="1561D086" w14:textId="77777777" w:rsidR="009951EE" w:rsidRPr="000637EA" w:rsidRDefault="009951EE" w:rsidP="00BA3FF5">
      <w:pPr>
        <w:pStyle w:val="Titre2"/>
        <w:shd w:val="clear" w:color="auto" w:fill="EEECE1" w:themeFill="background2"/>
        <w:jc w:val="left"/>
        <w:rPr>
          <w:rFonts w:ascii="Calibri" w:hAnsi="Calibri" w:cs="Calibri"/>
          <w:b w:val="0"/>
          <w:bCs w:val="0"/>
          <w:sz w:val="28"/>
          <w:szCs w:val="28"/>
        </w:rPr>
      </w:pPr>
      <w:r w:rsidRPr="000637EA">
        <w:rPr>
          <w:rFonts w:ascii="Calibri" w:hAnsi="Calibri" w:cs="Calibri"/>
          <w:b w:val="0"/>
          <w:bCs w:val="0"/>
          <w:sz w:val="28"/>
          <w:szCs w:val="28"/>
        </w:rPr>
        <w:t>Le montage financier</w:t>
      </w:r>
    </w:p>
    <w:p w14:paraId="081E1922" w14:textId="7A075142" w:rsidR="009951EE" w:rsidRDefault="009951EE" w:rsidP="00BA3FF5">
      <w:pPr>
        <w:autoSpaceDE w:val="0"/>
        <w:autoSpaceDN w:val="0"/>
        <w:adjustRightInd w:val="0"/>
        <w:spacing w:after="0" w:line="240" w:lineRule="auto"/>
        <w:rPr>
          <w:rFonts w:ascii="Calibri" w:hAnsi="Calibri" w:cs="Calibri"/>
          <w:color w:val="000000" w:themeColor="text1"/>
          <w:sz w:val="24"/>
          <w:szCs w:val="24"/>
        </w:rPr>
      </w:pPr>
      <w:r>
        <w:rPr>
          <w:rFonts w:ascii="Calibri" w:hAnsi="Calibri" w:cs="Calibri"/>
          <w:color w:val="000000" w:themeColor="text1"/>
          <w:sz w:val="24"/>
          <w:szCs w:val="24"/>
        </w:rPr>
        <w:t xml:space="preserve">Pour 2025-2026, un montant maximal de 36 000$ est disponible par territoire. De ce montant, une somme allant jusqu’à 10% du montant peut être utilisée pour des dépenses du Regroupement de partenaires pour la gestion du plan d’action concerté. </w:t>
      </w:r>
    </w:p>
    <w:p w14:paraId="05C54724" w14:textId="77777777" w:rsidR="00BA3FF5" w:rsidRPr="00515A99" w:rsidRDefault="00BA3FF5" w:rsidP="00BA3FF5">
      <w:pPr>
        <w:autoSpaceDE w:val="0"/>
        <w:autoSpaceDN w:val="0"/>
        <w:adjustRightInd w:val="0"/>
        <w:spacing w:after="0" w:line="240" w:lineRule="auto"/>
        <w:rPr>
          <w:rFonts w:ascii="Calibri" w:hAnsi="Calibri" w:cs="Calibri"/>
          <w:color w:val="000000" w:themeColor="text1"/>
          <w:sz w:val="24"/>
          <w:szCs w:val="24"/>
        </w:rPr>
      </w:pPr>
    </w:p>
    <w:p w14:paraId="53353E30" w14:textId="039D943D" w:rsidR="009951EE" w:rsidRDefault="009951EE" w:rsidP="00BA3FF5">
      <w:pPr>
        <w:autoSpaceDE w:val="0"/>
        <w:autoSpaceDN w:val="0"/>
        <w:adjustRightInd w:val="0"/>
        <w:spacing w:after="0" w:line="240" w:lineRule="auto"/>
        <w:rPr>
          <w:rFonts w:ascii="Calibri" w:hAnsi="Calibri" w:cs="Calibri"/>
          <w:color w:val="000000" w:themeColor="text1"/>
          <w:sz w:val="24"/>
          <w:szCs w:val="24"/>
        </w:rPr>
      </w:pPr>
      <w:r w:rsidRPr="000637EA">
        <w:rPr>
          <w:rFonts w:ascii="Calibri" w:hAnsi="Calibri" w:cs="Calibri"/>
          <w:color w:val="000000" w:themeColor="text1"/>
          <w:sz w:val="24"/>
          <w:szCs w:val="24"/>
        </w:rPr>
        <w:t>Le montage financier doit inclure des contributions de partenaires en biens, en services ou en financement et une preuve de ces contributions est exigée. Une contribution minimale de 20% des partenaires au plan d’action est fortement recommandée.</w:t>
      </w:r>
    </w:p>
    <w:p w14:paraId="15273445" w14:textId="77777777" w:rsidR="009951EE" w:rsidRDefault="009951EE" w:rsidP="00BA3FF5">
      <w:pPr>
        <w:autoSpaceDE w:val="0"/>
        <w:autoSpaceDN w:val="0"/>
        <w:adjustRightInd w:val="0"/>
        <w:spacing w:after="0" w:line="240" w:lineRule="auto"/>
        <w:rPr>
          <w:rFonts w:ascii="Calibri" w:hAnsi="Calibri" w:cs="Calibri"/>
          <w:color w:val="000000" w:themeColor="text1"/>
          <w:sz w:val="24"/>
          <w:szCs w:val="24"/>
        </w:rPr>
      </w:pPr>
    </w:p>
    <w:p w14:paraId="00B75E87" w14:textId="77777777" w:rsidR="009951EE" w:rsidRPr="00BD0017" w:rsidRDefault="009951EE" w:rsidP="009951EE">
      <w:pPr>
        <w:shd w:val="clear" w:color="auto" w:fill="EEECE1" w:themeFill="background2"/>
        <w:autoSpaceDE w:val="0"/>
        <w:autoSpaceDN w:val="0"/>
        <w:adjustRightInd w:val="0"/>
        <w:spacing w:after="0" w:line="360" w:lineRule="auto"/>
        <w:rPr>
          <w:rFonts w:ascii="Calibri" w:eastAsia="Times New Roman" w:hAnsi="Calibri" w:cs="Calibri"/>
          <w:color w:val="000000" w:themeColor="text1"/>
          <w:sz w:val="28"/>
          <w:szCs w:val="28"/>
        </w:rPr>
      </w:pPr>
      <w:r>
        <w:rPr>
          <w:rFonts w:ascii="Calibri" w:eastAsia="Times New Roman" w:hAnsi="Calibri" w:cs="Calibri"/>
          <w:color w:val="000000" w:themeColor="text1"/>
          <w:sz w:val="28"/>
          <w:szCs w:val="28"/>
        </w:rPr>
        <w:t>Versement des sommes</w:t>
      </w:r>
    </w:p>
    <w:p w14:paraId="6A4E950F" w14:textId="7C46F4C9" w:rsidR="009951EE" w:rsidRPr="00BD0017" w:rsidRDefault="009951EE" w:rsidP="00BA3FF5">
      <w:pPr>
        <w:tabs>
          <w:tab w:val="left" w:pos="1632"/>
        </w:tabs>
        <w:spacing w:line="240" w:lineRule="auto"/>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75648" behindDoc="0" locked="0" layoutInCell="1" allowOverlap="1" wp14:anchorId="51AC01EC" wp14:editId="4ED29180">
                <wp:simplePos x="0" y="0"/>
                <wp:positionH relativeFrom="column">
                  <wp:posOffset>853440</wp:posOffset>
                </wp:positionH>
                <wp:positionV relativeFrom="paragraph">
                  <wp:posOffset>189865</wp:posOffset>
                </wp:positionV>
                <wp:extent cx="7620" cy="502920"/>
                <wp:effectExtent l="0" t="0" r="30480" b="11430"/>
                <wp:wrapNone/>
                <wp:docPr id="542795933" name="Connecteur droit 3"/>
                <wp:cNvGraphicFramePr/>
                <a:graphic xmlns:a="http://schemas.openxmlformats.org/drawingml/2006/main">
                  <a:graphicData uri="http://schemas.microsoft.com/office/word/2010/wordprocessingShape">
                    <wps:wsp>
                      <wps:cNvCnPr/>
                      <wps:spPr>
                        <a:xfrm flipH="1" flipV="1">
                          <a:off x="0" y="0"/>
                          <a:ext cx="7620" cy="5029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193639F" id="Connecteur droit 3" o:spid="_x0000_s1026" style="position:absolute;flip:x y;z-index:251675648;visibility:visible;mso-wrap-style:square;mso-wrap-distance-left:9pt;mso-wrap-distance-top:0;mso-wrap-distance-right:9pt;mso-wrap-distance-bottom:0;mso-position-horizontal:absolute;mso-position-horizontal-relative:text;mso-position-vertical:absolute;mso-position-vertical-relative:text" from="67.2pt,14.95pt" to="67.8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" strokecolor="#4a7ebb"/>
            </w:pict>
          </mc:Fallback>
        </mc:AlternateContent>
      </w:r>
      <w:r>
        <w:rPr>
          <w:rFonts w:ascii="Calibri" w:hAnsi="Calibri" w:cs="Calibri"/>
          <w:sz w:val="24"/>
          <w:szCs w:val="24"/>
        </w:rPr>
        <w:tab/>
      </w:r>
      <w:r>
        <w:rPr>
          <w:rFonts w:ascii="Calibri" w:hAnsi="Calibri" w:cs="Calibri"/>
          <w:noProof/>
          <w:sz w:val="24"/>
          <w:szCs w:val="24"/>
        </w:rPr>
        <mc:AlternateContent>
          <mc:Choice Requires="wps">
            <w:drawing>
              <wp:anchor distT="0" distB="0" distL="114300" distR="114300" simplePos="0" relativeHeight="251674624" behindDoc="0" locked="0" layoutInCell="1" allowOverlap="1" wp14:anchorId="7F24C25F" wp14:editId="4041C5C6">
                <wp:simplePos x="0" y="0"/>
                <wp:positionH relativeFrom="column">
                  <wp:posOffset>266700</wp:posOffset>
                </wp:positionH>
                <wp:positionV relativeFrom="paragraph">
                  <wp:posOffset>309880</wp:posOffset>
                </wp:positionV>
                <wp:extent cx="3680460" cy="0"/>
                <wp:effectExtent l="0" t="0" r="0" b="0"/>
                <wp:wrapNone/>
                <wp:docPr id="1695574733" name="Connecteur droit 2"/>
                <wp:cNvGraphicFramePr/>
                <a:graphic xmlns:a="http://schemas.openxmlformats.org/drawingml/2006/main">
                  <a:graphicData uri="http://schemas.microsoft.com/office/word/2010/wordprocessingShape">
                    <wps:wsp>
                      <wps:cNvCnPr/>
                      <wps:spPr>
                        <a:xfrm flipV="1">
                          <a:off x="0" y="0"/>
                          <a:ext cx="36804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A87F87" id="Connecteur droit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24.4pt" to="310.8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" strokecolor="#4a7ebb"/>
            </w:pict>
          </mc:Fallback>
        </mc:AlternateContent>
      </w:r>
      <w:r>
        <w:rPr>
          <w:rFonts w:ascii="Calibri" w:hAnsi="Calibri" w:cs="Calibri"/>
          <w:noProof/>
          <w:sz w:val="24"/>
          <w:szCs w:val="24"/>
        </w:rPr>
        <mc:AlternateContent>
          <mc:Choice Requires="wps">
            <w:drawing>
              <wp:anchor distT="0" distB="0" distL="114300" distR="114300" simplePos="0" relativeHeight="251676672" behindDoc="0" locked="0" layoutInCell="1" allowOverlap="1" wp14:anchorId="364D2229" wp14:editId="48244195">
                <wp:simplePos x="0" y="0"/>
                <wp:positionH relativeFrom="column">
                  <wp:posOffset>3573780</wp:posOffset>
                </wp:positionH>
                <wp:positionV relativeFrom="paragraph">
                  <wp:posOffset>317500</wp:posOffset>
                </wp:positionV>
                <wp:extent cx="7620" cy="502920"/>
                <wp:effectExtent l="0" t="0" r="30480" b="11430"/>
                <wp:wrapNone/>
                <wp:docPr id="1995177492" name="Connecteur droit 3"/>
                <wp:cNvGraphicFramePr/>
                <a:graphic xmlns:a="http://schemas.openxmlformats.org/drawingml/2006/main">
                  <a:graphicData uri="http://schemas.microsoft.com/office/word/2010/wordprocessingShape">
                    <wps:wsp>
                      <wps:cNvCnPr/>
                      <wps:spPr>
                        <a:xfrm flipH="1" flipV="1">
                          <a:off x="0" y="0"/>
                          <a:ext cx="7620" cy="50292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0497C91" id="Connecteur droit 3" o:spid="_x0000_s1026" style="position:absolute;flip:x y;z-index:251676672;visibility:visible;mso-wrap-style:square;mso-wrap-distance-left:9pt;mso-wrap-distance-top:0;mso-wrap-distance-right:9pt;mso-wrap-distance-bottom:0;mso-position-horizontal:absolute;mso-position-horizontal-relative:text;mso-position-vertical:absolute;mso-position-vertical-relative:text" from="281.4pt,25pt" to="282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" strokecolor="#4a7ebb"/>
            </w:pict>
          </mc:Fallback>
        </mc:AlternateContent>
      </w:r>
      <w:r>
        <w:rPr>
          <w:rFonts w:ascii="Calibri" w:hAnsi="Calibri" w:cs="Calibri"/>
          <w:sz w:val="24"/>
          <w:szCs w:val="24"/>
        </w:rPr>
        <w:t xml:space="preserve">                            </w:t>
      </w:r>
      <w:r>
        <w:rPr>
          <w:rFonts w:ascii="Calibri" w:hAnsi="Calibri" w:cs="Calibri"/>
          <w:b/>
          <w:bCs/>
          <w:sz w:val="32"/>
          <w:szCs w:val="32"/>
        </w:rPr>
        <w:t xml:space="preserve">90% </w:t>
      </w:r>
      <w:r>
        <w:rPr>
          <w:rFonts w:ascii="Calibri" w:hAnsi="Calibri" w:cs="Calibri"/>
          <w:sz w:val="24"/>
          <w:szCs w:val="24"/>
        </w:rPr>
        <w:t>Signature de l’entente</w:t>
      </w:r>
    </w:p>
    <w:p w14:paraId="63B94C3B" w14:textId="4E8B861C" w:rsidR="00A853B4" w:rsidRDefault="009951EE" w:rsidP="00BA3FF5">
      <w:pPr>
        <w:tabs>
          <w:tab w:val="left" w:pos="3694"/>
        </w:tabs>
        <w:spacing w:line="240" w:lineRule="auto"/>
        <w:jc w:val="right"/>
        <w:rPr>
          <w:rFonts w:ascii="Calibri" w:hAnsi="Calibri" w:cs="Calibri"/>
          <w:sz w:val="24"/>
          <w:szCs w:val="24"/>
        </w:rPr>
      </w:pPr>
      <w:r>
        <w:rPr>
          <w:rFonts w:ascii="Calibri" w:hAnsi="Calibri" w:cs="Calibri"/>
          <w:sz w:val="24"/>
          <w:szCs w:val="24"/>
        </w:rPr>
        <w:t xml:space="preserve">                                                                                                             </w:t>
      </w:r>
      <w:r>
        <w:rPr>
          <w:rFonts w:ascii="Calibri" w:hAnsi="Calibri" w:cs="Calibri"/>
          <w:b/>
          <w:bCs/>
          <w:sz w:val="32"/>
          <w:szCs w:val="32"/>
        </w:rPr>
        <w:t xml:space="preserve">10% </w:t>
      </w:r>
      <w:r>
        <w:rPr>
          <w:rFonts w:ascii="Calibri" w:hAnsi="Calibri" w:cs="Calibri"/>
          <w:sz w:val="24"/>
          <w:szCs w:val="24"/>
        </w:rPr>
        <w:t>après réception et approbation de                  la reddition de compte</w:t>
      </w:r>
    </w:p>
    <w:p w14:paraId="79F531FC" w14:textId="77777777" w:rsidR="009951EE" w:rsidRPr="00BD0017" w:rsidRDefault="009951EE" w:rsidP="00BA3FF5">
      <w:pPr>
        <w:tabs>
          <w:tab w:val="left" w:pos="3694"/>
        </w:tabs>
        <w:spacing w:line="240" w:lineRule="auto"/>
        <w:jc w:val="right"/>
        <w:rPr>
          <w:rFonts w:ascii="Calibri" w:hAnsi="Calibri" w:cs="Calibri"/>
          <w:sz w:val="24"/>
          <w:szCs w:val="24"/>
        </w:rPr>
      </w:pPr>
    </w:p>
    <w:p w14:paraId="5DF30708" w14:textId="77777777" w:rsidR="009951EE" w:rsidRPr="00BC4DB3" w:rsidRDefault="009951EE" w:rsidP="00BA3FF5">
      <w:pPr>
        <w:pStyle w:val="Titre2"/>
        <w:shd w:val="clear" w:color="auto" w:fill="EEECE1" w:themeFill="background2"/>
        <w:jc w:val="left"/>
        <w:rPr>
          <w:rFonts w:cstheme="minorHAnsi"/>
          <w:b w:val="0"/>
          <w:bCs w:val="0"/>
          <w:sz w:val="28"/>
          <w:szCs w:val="28"/>
        </w:rPr>
      </w:pPr>
      <w:r w:rsidRPr="00BC4DB3">
        <w:rPr>
          <w:rFonts w:cstheme="minorHAnsi"/>
          <w:b w:val="0"/>
          <w:bCs w:val="0"/>
          <w:sz w:val="28"/>
          <w:szCs w:val="28"/>
        </w:rPr>
        <w:t>La durée du soutien financier</w:t>
      </w:r>
    </w:p>
    <w:p w14:paraId="4F6193B3" w14:textId="77777777" w:rsidR="009951EE" w:rsidRPr="00BC4DB3" w:rsidRDefault="009951EE" w:rsidP="00BA3FF5">
      <w:pPr>
        <w:spacing w:line="240" w:lineRule="auto"/>
        <w:rPr>
          <w:rFonts w:ascii="Calibri" w:hAnsi="Calibri" w:cs="Calibri"/>
          <w:sz w:val="24"/>
          <w:szCs w:val="24"/>
        </w:rPr>
      </w:pPr>
      <w:r w:rsidRPr="00BC4DB3">
        <w:rPr>
          <w:rFonts w:ascii="Calibri" w:hAnsi="Calibri" w:cs="Calibri"/>
          <w:b/>
          <w:bCs/>
          <w:sz w:val="24"/>
          <w:szCs w:val="24"/>
        </w:rPr>
        <w:t>Début</w:t>
      </w:r>
      <w:r w:rsidRPr="00BC4DB3">
        <w:rPr>
          <w:rFonts w:ascii="Calibri" w:hAnsi="Calibri" w:cs="Calibri"/>
          <w:sz w:val="24"/>
          <w:szCs w:val="24"/>
        </w:rPr>
        <w:t> : la date d’approbation des projets par le MEQ (conditionnellement à l’approbation du comité d’analyse et du dépôt au MEQ (15 mai 202</w:t>
      </w:r>
      <w:r>
        <w:rPr>
          <w:rFonts w:ascii="Calibri" w:hAnsi="Calibri" w:cs="Calibri"/>
          <w:sz w:val="24"/>
          <w:szCs w:val="24"/>
        </w:rPr>
        <w:t>5</w:t>
      </w:r>
      <w:r w:rsidRPr="00BC4DB3">
        <w:rPr>
          <w:rFonts w:ascii="Calibri" w:hAnsi="Calibri" w:cs="Calibri"/>
          <w:sz w:val="24"/>
          <w:szCs w:val="24"/>
        </w:rPr>
        <w:t>)).</w:t>
      </w:r>
    </w:p>
    <w:p w14:paraId="6D6C130A" w14:textId="5AEBECB1" w:rsidR="00BA3FF5" w:rsidRDefault="009951EE" w:rsidP="00BA3FF5">
      <w:pPr>
        <w:spacing w:line="240" w:lineRule="auto"/>
        <w:rPr>
          <w:rFonts w:ascii="Calibri" w:hAnsi="Calibri" w:cs="Calibri"/>
          <w:sz w:val="24"/>
          <w:szCs w:val="24"/>
        </w:rPr>
      </w:pPr>
      <w:r w:rsidRPr="00BC4DB3">
        <w:rPr>
          <w:rFonts w:ascii="Calibri" w:hAnsi="Calibri" w:cs="Calibri"/>
          <w:b/>
          <w:bCs/>
          <w:sz w:val="24"/>
          <w:szCs w:val="24"/>
        </w:rPr>
        <w:t>Fin</w:t>
      </w:r>
      <w:r w:rsidRPr="00BC4DB3">
        <w:rPr>
          <w:rFonts w:ascii="Calibri" w:hAnsi="Calibri" w:cs="Calibri"/>
          <w:sz w:val="24"/>
          <w:szCs w:val="24"/>
        </w:rPr>
        <w:t> : 30 juin 202</w:t>
      </w:r>
      <w:r>
        <w:rPr>
          <w:rFonts w:ascii="Calibri" w:hAnsi="Calibri" w:cs="Calibri"/>
          <w:sz w:val="24"/>
          <w:szCs w:val="24"/>
        </w:rPr>
        <w:t>6</w:t>
      </w:r>
      <w:r w:rsidRPr="00BC4DB3">
        <w:rPr>
          <w:rFonts w:ascii="Calibri" w:hAnsi="Calibri" w:cs="Calibri"/>
          <w:sz w:val="24"/>
          <w:szCs w:val="24"/>
        </w:rPr>
        <w:t>.</w:t>
      </w:r>
    </w:p>
    <w:p w14:paraId="27E42FFF" w14:textId="5A4D2760" w:rsidR="00A853B4" w:rsidRDefault="00A853B4">
      <w:pPr>
        <w:rPr>
          <w:rFonts w:ascii="Calibri" w:hAnsi="Calibri" w:cs="Calibri"/>
          <w:sz w:val="24"/>
          <w:szCs w:val="24"/>
        </w:rPr>
      </w:pPr>
      <w:r>
        <w:rPr>
          <w:rFonts w:ascii="Calibri" w:hAnsi="Calibri" w:cs="Calibri"/>
          <w:sz w:val="24"/>
          <w:szCs w:val="24"/>
        </w:rPr>
        <w:br w:type="page"/>
      </w:r>
    </w:p>
    <w:p w14:paraId="2FD18939" w14:textId="29EF0BC4" w:rsidR="009951EE" w:rsidRDefault="009951EE" w:rsidP="00BA3FF5">
      <w:pPr>
        <w:autoSpaceDE w:val="0"/>
        <w:autoSpaceDN w:val="0"/>
        <w:adjustRightInd w:val="0"/>
        <w:spacing w:after="0" w:line="240" w:lineRule="auto"/>
        <w:rPr>
          <w:rFonts w:ascii="Calibri" w:hAnsi="Calibri" w:cs="Calibri"/>
          <w:b/>
          <w:sz w:val="32"/>
          <w:szCs w:val="32"/>
        </w:rPr>
      </w:pPr>
      <w:r w:rsidRPr="00BA3FF5">
        <w:rPr>
          <w:rFonts w:ascii="Calibri" w:hAnsi="Calibri" w:cs="Calibri"/>
          <w:b/>
          <w:sz w:val="32"/>
          <w:szCs w:val="32"/>
        </w:rPr>
        <w:lastRenderedPageBreak/>
        <w:t>CRITÈRES DE SÉLECTION ET D’ANALYSE</w:t>
      </w:r>
    </w:p>
    <w:p w14:paraId="52A339C4" w14:textId="77777777" w:rsidR="00BA3FF5" w:rsidRPr="0072396A" w:rsidRDefault="00BA3FF5" w:rsidP="00BA3FF5">
      <w:pPr>
        <w:autoSpaceDE w:val="0"/>
        <w:autoSpaceDN w:val="0"/>
        <w:adjustRightInd w:val="0"/>
        <w:spacing w:after="0" w:line="240" w:lineRule="auto"/>
        <w:rPr>
          <w:rFonts w:ascii="Calibri" w:hAnsi="Calibri" w:cs="Calibri"/>
          <w:b/>
          <w:sz w:val="24"/>
          <w:szCs w:val="32"/>
        </w:rPr>
      </w:pPr>
    </w:p>
    <w:p w14:paraId="148A22CE" w14:textId="77777777" w:rsidR="009951EE" w:rsidRPr="00F329D1" w:rsidRDefault="009951EE" w:rsidP="00BA3FF5">
      <w:pPr>
        <w:spacing w:line="240" w:lineRule="auto"/>
        <w:rPr>
          <w:rFonts w:ascii="Calibri" w:hAnsi="Calibri" w:cs="Calibri"/>
          <w:b/>
          <w:bCs/>
          <w:sz w:val="24"/>
          <w:szCs w:val="24"/>
        </w:rPr>
      </w:pPr>
      <w:r w:rsidRPr="000637EA">
        <w:rPr>
          <w:rFonts w:ascii="Calibri" w:hAnsi="Calibri" w:cs="Calibri"/>
          <w:sz w:val="24"/>
          <w:szCs w:val="24"/>
        </w:rPr>
        <w:t>Les critères s</w:t>
      </w:r>
      <w:r>
        <w:rPr>
          <w:rFonts w:ascii="Calibri" w:hAnsi="Calibri" w:cs="Calibri"/>
          <w:sz w:val="24"/>
          <w:szCs w:val="24"/>
        </w:rPr>
        <w:t xml:space="preserve">uivants guideront l’évaluation et l’analyse du plan d’action concerté déposé par le </w:t>
      </w:r>
      <w:r w:rsidRPr="00F329D1">
        <w:rPr>
          <w:rFonts w:ascii="Calibri" w:hAnsi="Calibri" w:cs="Calibri"/>
          <w:b/>
          <w:bCs/>
          <w:sz w:val="24"/>
          <w:szCs w:val="24"/>
        </w:rPr>
        <w:t>regroupement des partenaires</w:t>
      </w:r>
      <w:r>
        <w:rPr>
          <w:rFonts w:ascii="Calibri" w:hAnsi="Calibri" w:cs="Calibri"/>
          <w:b/>
          <w:bCs/>
          <w:sz w:val="24"/>
          <w:szCs w:val="24"/>
        </w:rPr>
        <w:t xml:space="preserve"> qui coordonnent le plan d’action</w:t>
      </w:r>
      <w:r w:rsidRPr="00F329D1">
        <w:rPr>
          <w:rFonts w:ascii="Calibri" w:hAnsi="Calibri" w:cs="Calibri"/>
          <w:b/>
          <w:bCs/>
          <w:sz w:val="24"/>
          <w:szCs w:val="24"/>
        </w:rPr>
        <w:t> :</w:t>
      </w:r>
    </w:p>
    <w:p w14:paraId="1265FD2C" w14:textId="77777777" w:rsidR="009951EE" w:rsidRPr="0072396A" w:rsidRDefault="009951EE" w:rsidP="00BA3FF5">
      <w:pPr>
        <w:autoSpaceDE w:val="0"/>
        <w:autoSpaceDN w:val="0"/>
        <w:adjustRightInd w:val="0"/>
        <w:spacing w:after="0" w:line="240" w:lineRule="auto"/>
        <w:rPr>
          <w:rFonts w:ascii="Calibri" w:hAnsi="Calibri" w:cs="Calibri"/>
          <w:b/>
          <w:sz w:val="24"/>
          <w:szCs w:val="24"/>
        </w:rPr>
      </w:pPr>
      <w:r w:rsidRPr="0072396A">
        <w:rPr>
          <w:rFonts w:ascii="Calibri" w:hAnsi="Calibri" w:cs="Calibri"/>
          <w:b/>
          <w:sz w:val="24"/>
          <w:szCs w:val="24"/>
        </w:rPr>
        <w:t>Plan d’action (20 points)</w:t>
      </w:r>
    </w:p>
    <w:p w14:paraId="6DAE4DA2" w14:textId="07C5A42D" w:rsidR="009951EE" w:rsidRPr="0072396A" w:rsidRDefault="009951EE" w:rsidP="00BA3FF5">
      <w:pPr>
        <w:pStyle w:val="Paragraphedeliste"/>
        <w:numPr>
          <w:ilvl w:val="0"/>
          <w:numId w:val="37"/>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Clarté d’utilisation des fonds (budget)</w:t>
      </w:r>
      <w:r w:rsidR="00CD155B" w:rsidRPr="0072396A">
        <w:rPr>
          <w:rFonts w:ascii="Calibri" w:hAnsi="Calibri" w:cs="Calibri"/>
          <w:sz w:val="24"/>
          <w:szCs w:val="24"/>
        </w:rPr>
        <w:t xml:space="preserve"> </w:t>
      </w:r>
      <w:r w:rsidR="00CA49F7" w:rsidRPr="0072396A">
        <w:rPr>
          <w:rFonts w:ascii="Calibri" w:hAnsi="Calibri" w:cs="Calibri"/>
          <w:sz w:val="24"/>
          <w:szCs w:val="24"/>
        </w:rPr>
        <w:t>(</w:t>
      </w:r>
      <w:r w:rsidR="00CD155B" w:rsidRPr="0072396A">
        <w:rPr>
          <w:rFonts w:ascii="Calibri" w:hAnsi="Calibri" w:cs="Calibri"/>
          <w:sz w:val="24"/>
          <w:szCs w:val="24"/>
        </w:rPr>
        <w:t>4 P</w:t>
      </w:r>
      <w:r w:rsidR="00A37B87" w:rsidRPr="0072396A">
        <w:rPr>
          <w:rFonts w:ascii="Calibri" w:hAnsi="Calibri" w:cs="Calibri"/>
          <w:sz w:val="24"/>
          <w:szCs w:val="24"/>
        </w:rPr>
        <w:t>TS)</w:t>
      </w:r>
    </w:p>
    <w:p w14:paraId="52E53916" w14:textId="17926D20" w:rsidR="009951EE" w:rsidRPr="0072396A" w:rsidRDefault="009951EE" w:rsidP="00BA3FF5">
      <w:pPr>
        <w:pStyle w:val="Paragraphedeliste"/>
        <w:numPr>
          <w:ilvl w:val="0"/>
          <w:numId w:val="37"/>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Actions mises en place et échéancier réaliste</w:t>
      </w:r>
      <w:r w:rsidR="00A37B87" w:rsidRPr="0072396A">
        <w:rPr>
          <w:rFonts w:ascii="Calibri" w:hAnsi="Calibri" w:cs="Calibri"/>
          <w:sz w:val="24"/>
          <w:szCs w:val="24"/>
        </w:rPr>
        <w:t xml:space="preserve"> (</w:t>
      </w:r>
      <w:r w:rsidR="00CA49F7" w:rsidRPr="0072396A">
        <w:rPr>
          <w:rFonts w:ascii="Calibri" w:hAnsi="Calibri" w:cs="Calibri"/>
          <w:sz w:val="24"/>
          <w:szCs w:val="24"/>
        </w:rPr>
        <w:t>4 PTS</w:t>
      </w:r>
      <w:r w:rsidR="00A37B87" w:rsidRPr="0072396A">
        <w:rPr>
          <w:rFonts w:ascii="Calibri" w:hAnsi="Calibri" w:cs="Calibri"/>
          <w:sz w:val="24"/>
          <w:szCs w:val="24"/>
        </w:rPr>
        <w:t>)</w:t>
      </w:r>
    </w:p>
    <w:p w14:paraId="3ECBD6EF" w14:textId="4C8CE447" w:rsidR="009951EE" w:rsidRPr="0072396A" w:rsidRDefault="009951EE" w:rsidP="00BA3FF5">
      <w:pPr>
        <w:pStyle w:val="Paragraphedeliste"/>
        <w:numPr>
          <w:ilvl w:val="0"/>
          <w:numId w:val="37"/>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Indicateur de succès des actions réalisées</w:t>
      </w:r>
      <w:r w:rsidR="00CA49F7" w:rsidRPr="0072396A">
        <w:rPr>
          <w:rFonts w:ascii="Calibri" w:hAnsi="Calibri" w:cs="Calibri"/>
          <w:sz w:val="24"/>
          <w:szCs w:val="24"/>
        </w:rPr>
        <w:t xml:space="preserve"> </w:t>
      </w:r>
      <w:r w:rsidR="00A37B87" w:rsidRPr="0072396A">
        <w:rPr>
          <w:rFonts w:ascii="Calibri" w:hAnsi="Calibri" w:cs="Calibri"/>
          <w:sz w:val="24"/>
          <w:szCs w:val="24"/>
        </w:rPr>
        <w:t>(</w:t>
      </w:r>
      <w:r w:rsidR="00CA49F7" w:rsidRPr="0072396A">
        <w:rPr>
          <w:rFonts w:ascii="Calibri" w:hAnsi="Calibri" w:cs="Calibri"/>
          <w:sz w:val="24"/>
          <w:szCs w:val="24"/>
        </w:rPr>
        <w:t>4 PTS</w:t>
      </w:r>
      <w:r w:rsidR="00A37B87" w:rsidRPr="0072396A">
        <w:rPr>
          <w:rFonts w:ascii="Calibri" w:hAnsi="Calibri" w:cs="Calibri"/>
          <w:sz w:val="24"/>
          <w:szCs w:val="24"/>
        </w:rPr>
        <w:t>)</w:t>
      </w:r>
    </w:p>
    <w:p w14:paraId="2D0175C7" w14:textId="42353B3B" w:rsidR="009951EE" w:rsidRPr="0072396A" w:rsidRDefault="009951EE" w:rsidP="00BA3FF5">
      <w:pPr>
        <w:pStyle w:val="Paragraphedeliste"/>
        <w:numPr>
          <w:ilvl w:val="0"/>
          <w:numId w:val="37"/>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Objectifs généraux bien identifiés</w:t>
      </w:r>
      <w:r w:rsidR="00A37B87" w:rsidRPr="0072396A">
        <w:rPr>
          <w:rFonts w:ascii="Calibri" w:hAnsi="Calibri" w:cs="Calibri"/>
          <w:sz w:val="24"/>
          <w:szCs w:val="24"/>
        </w:rPr>
        <w:t xml:space="preserve"> (3 PTS)</w:t>
      </w:r>
    </w:p>
    <w:p w14:paraId="2C101CCD" w14:textId="3C25BAAD" w:rsidR="009951EE" w:rsidRPr="0072396A" w:rsidRDefault="009951EE" w:rsidP="00BA3FF5">
      <w:pPr>
        <w:pStyle w:val="Paragraphedeliste"/>
        <w:numPr>
          <w:ilvl w:val="0"/>
          <w:numId w:val="37"/>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Objectifs spécifiques (mesurable, atteignable, réaliste, temporel)</w:t>
      </w:r>
      <w:r w:rsidR="00A37B87" w:rsidRPr="0072396A">
        <w:rPr>
          <w:rFonts w:ascii="Calibri" w:hAnsi="Calibri" w:cs="Calibri"/>
          <w:sz w:val="24"/>
          <w:szCs w:val="24"/>
        </w:rPr>
        <w:t xml:space="preserve"> (3 PTS)</w:t>
      </w:r>
    </w:p>
    <w:p w14:paraId="012D9F38" w14:textId="63F6F4BB" w:rsidR="009951EE" w:rsidRPr="0072396A" w:rsidRDefault="009951EE" w:rsidP="00BA3FF5">
      <w:pPr>
        <w:pStyle w:val="Paragraphedeliste"/>
        <w:numPr>
          <w:ilvl w:val="0"/>
          <w:numId w:val="37"/>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Acteurs impliqués autres que des jeunes bien identifiés</w:t>
      </w:r>
      <w:r w:rsidR="00A37B87" w:rsidRPr="0072396A">
        <w:rPr>
          <w:rFonts w:ascii="Calibri" w:hAnsi="Calibri" w:cs="Calibri"/>
          <w:sz w:val="24"/>
          <w:szCs w:val="24"/>
        </w:rPr>
        <w:t xml:space="preserve"> (2 PTS)</w:t>
      </w:r>
    </w:p>
    <w:p w14:paraId="4E41EA67" w14:textId="77777777" w:rsidR="009951EE" w:rsidRPr="0072396A" w:rsidRDefault="009951EE" w:rsidP="00BA3FF5">
      <w:pPr>
        <w:pStyle w:val="Paragraphedeliste"/>
        <w:autoSpaceDE w:val="0"/>
        <w:autoSpaceDN w:val="0"/>
        <w:adjustRightInd w:val="0"/>
        <w:spacing w:after="0" w:line="240" w:lineRule="auto"/>
        <w:rPr>
          <w:rFonts w:ascii="Calibri" w:hAnsi="Calibri" w:cs="Calibri"/>
          <w:sz w:val="24"/>
          <w:szCs w:val="24"/>
        </w:rPr>
      </w:pPr>
    </w:p>
    <w:p w14:paraId="22E2C945" w14:textId="77777777" w:rsidR="0072396A" w:rsidRDefault="009951EE" w:rsidP="00BA3FF5">
      <w:pPr>
        <w:spacing w:line="240" w:lineRule="auto"/>
        <w:rPr>
          <w:rFonts w:ascii="Calibri" w:hAnsi="Calibri" w:cs="Calibri"/>
          <w:b/>
          <w:bCs/>
          <w:sz w:val="24"/>
          <w:szCs w:val="24"/>
        </w:rPr>
      </w:pPr>
      <w:r w:rsidRPr="0072396A">
        <w:rPr>
          <w:rFonts w:ascii="Calibri" w:hAnsi="Calibri" w:cs="Calibri"/>
          <w:sz w:val="24"/>
          <w:szCs w:val="24"/>
        </w:rPr>
        <w:t xml:space="preserve">Les critères suivants guideront l’évaluation et l’analyse de chacun des projets déposés par </w:t>
      </w:r>
      <w:r w:rsidRPr="0072396A">
        <w:rPr>
          <w:rFonts w:ascii="Calibri" w:hAnsi="Calibri" w:cs="Calibri"/>
          <w:b/>
          <w:bCs/>
          <w:sz w:val="24"/>
          <w:szCs w:val="24"/>
        </w:rPr>
        <w:t>l’organisme porteur du projet</w:t>
      </w:r>
      <w:r w:rsidR="00E97D66" w:rsidRPr="0072396A">
        <w:rPr>
          <w:rFonts w:ascii="Calibri" w:hAnsi="Calibri" w:cs="Calibri"/>
          <w:b/>
          <w:bCs/>
          <w:sz w:val="24"/>
          <w:szCs w:val="24"/>
        </w:rPr>
        <w:t xml:space="preserve"> </w:t>
      </w:r>
      <w:r w:rsidR="00E97D66" w:rsidRPr="0072396A">
        <w:rPr>
          <w:rFonts w:ascii="Calibri" w:hAnsi="Calibri" w:cs="Calibri"/>
          <w:sz w:val="24"/>
          <w:szCs w:val="24"/>
        </w:rPr>
        <w:t>(80 points)</w:t>
      </w:r>
      <w:r w:rsidRPr="0072396A">
        <w:rPr>
          <w:rFonts w:ascii="Calibri" w:hAnsi="Calibri" w:cs="Calibri"/>
          <w:b/>
          <w:bCs/>
          <w:sz w:val="24"/>
          <w:szCs w:val="24"/>
        </w:rPr>
        <w:t> :</w:t>
      </w:r>
    </w:p>
    <w:p w14:paraId="33398817" w14:textId="0CD357FA" w:rsidR="009951EE" w:rsidRPr="0072396A" w:rsidRDefault="009951EE" w:rsidP="0072396A">
      <w:pPr>
        <w:pStyle w:val="Paragraphedeliste"/>
        <w:numPr>
          <w:ilvl w:val="0"/>
          <w:numId w:val="32"/>
        </w:numPr>
        <w:spacing w:line="240" w:lineRule="auto"/>
        <w:rPr>
          <w:rFonts w:ascii="Calibri" w:hAnsi="Calibri" w:cs="Calibri"/>
          <w:sz w:val="24"/>
          <w:szCs w:val="24"/>
        </w:rPr>
      </w:pPr>
      <w:r w:rsidRPr="0072396A">
        <w:rPr>
          <w:rFonts w:ascii="Calibri" w:hAnsi="Calibri" w:cs="Calibri"/>
          <w:sz w:val="24"/>
          <w:szCs w:val="24"/>
        </w:rPr>
        <w:t>Description du projet (</w:t>
      </w:r>
      <w:r w:rsidR="00AA7D57" w:rsidRPr="0072396A">
        <w:rPr>
          <w:rFonts w:ascii="Calibri" w:hAnsi="Calibri" w:cs="Calibri"/>
          <w:sz w:val="24"/>
          <w:szCs w:val="24"/>
        </w:rPr>
        <w:t>15</w:t>
      </w:r>
      <w:r w:rsidRPr="0072396A">
        <w:rPr>
          <w:rFonts w:ascii="Calibri" w:hAnsi="Calibri" w:cs="Calibri"/>
          <w:sz w:val="24"/>
          <w:szCs w:val="24"/>
        </w:rPr>
        <w:t xml:space="preserve"> points)</w:t>
      </w:r>
    </w:p>
    <w:p w14:paraId="4126B82A" w14:textId="0EF1BC98" w:rsidR="009951EE" w:rsidRPr="0072396A"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Clarté et pertinence</w:t>
      </w:r>
      <w:r w:rsidR="00AA7D57" w:rsidRPr="0072396A">
        <w:rPr>
          <w:rFonts w:ascii="Calibri" w:hAnsi="Calibri" w:cs="Calibri"/>
          <w:sz w:val="24"/>
          <w:szCs w:val="24"/>
        </w:rPr>
        <w:t xml:space="preserve"> (5 PTS)</w:t>
      </w:r>
    </w:p>
    <w:p w14:paraId="05740CFC" w14:textId="12CEBE01" w:rsidR="009951EE" w:rsidRPr="0072396A"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Lié aux besoins de la région</w:t>
      </w:r>
      <w:r w:rsidR="00AA7D57" w:rsidRPr="0072396A">
        <w:rPr>
          <w:rFonts w:ascii="Calibri" w:hAnsi="Calibri" w:cs="Calibri"/>
          <w:sz w:val="24"/>
          <w:szCs w:val="24"/>
        </w:rPr>
        <w:t xml:space="preserve"> (5 PTS)</w:t>
      </w:r>
    </w:p>
    <w:p w14:paraId="5022DE56" w14:textId="1DECA04B" w:rsidR="009951EE"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Clientèle ciblée</w:t>
      </w:r>
      <w:r w:rsidR="00AA7D57" w:rsidRPr="0072396A">
        <w:rPr>
          <w:rFonts w:ascii="Calibri" w:hAnsi="Calibri" w:cs="Calibri"/>
          <w:sz w:val="24"/>
          <w:szCs w:val="24"/>
        </w:rPr>
        <w:t xml:space="preserve"> (5 PTS)</w:t>
      </w:r>
    </w:p>
    <w:p w14:paraId="19CE222F" w14:textId="77777777" w:rsidR="0072396A" w:rsidRPr="0072396A" w:rsidRDefault="0072396A" w:rsidP="0072396A">
      <w:pPr>
        <w:pStyle w:val="Paragraphedeliste"/>
        <w:spacing w:line="240" w:lineRule="auto"/>
        <w:ind w:left="1440"/>
        <w:rPr>
          <w:rFonts w:ascii="Calibri" w:hAnsi="Calibri" w:cs="Calibri"/>
          <w:sz w:val="24"/>
          <w:szCs w:val="24"/>
        </w:rPr>
      </w:pPr>
    </w:p>
    <w:p w14:paraId="64B86B52" w14:textId="4EAD2911" w:rsidR="009951EE" w:rsidRPr="0072396A" w:rsidRDefault="009951EE" w:rsidP="0072396A">
      <w:pPr>
        <w:pStyle w:val="Paragraphedeliste"/>
        <w:numPr>
          <w:ilvl w:val="0"/>
          <w:numId w:val="32"/>
        </w:numPr>
        <w:spacing w:line="240" w:lineRule="auto"/>
        <w:rPr>
          <w:rFonts w:ascii="Calibri" w:hAnsi="Calibri" w:cs="Calibri"/>
          <w:sz w:val="24"/>
          <w:szCs w:val="24"/>
        </w:rPr>
      </w:pPr>
      <w:r w:rsidRPr="0072396A">
        <w:rPr>
          <w:rFonts w:ascii="Calibri" w:hAnsi="Calibri" w:cs="Calibri"/>
          <w:sz w:val="24"/>
          <w:szCs w:val="24"/>
        </w:rPr>
        <w:t>Concertation (1</w:t>
      </w:r>
      <w:r w:rsidR="00DF06CA" w:rsidRPr="0072396A">
        <w:rPr>
          <w:rFonts w:ascii="Calibri" w:hAnsi="Calibri" w:cs="Calibri"/>
          <w:sz w:val="24"/>
          <w:szCs w:val="24"/>
        </w:rPr>
        <w:t>5</w:t>
      </w:r>
      <w:r w:rsidRPr="0072396A">
        <w:rPr>
          <w:rFonts w:ascii="Calibri" w:hAnsi="Calibri" w:cs="Calibri"/>
          <w:sz w:val="24"/>
          <w:szCs w:val="24"/>
        </w:rPr>
        <w:t xml:space="preserve"> points)</w:t>
      </w:r>
    </w:p>
    <w:p w14:paraId="11FA2014" w14:textId="2760BBCE" w:rsidR="009951EE" w:rsidRPr="0072396A"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Collaboration avec le milieu scolaire (OBLIGATOIRE)</w:t>
      </w:r>
      <w:r w:rsidR="00DF06CA" w:rsidRPr="0072396A">
        <w:rPr>
          <w:rFonts w:ascii="Calibri" w:hAnsi="Calibri" w:cs="Calibri"/>
          <w:sz w:val="24"/>
          <w:szCs w:val="24"/>
        </w:rPr>
        <w:t xml:space="preserve"> (10 PTS)</w:t>
      </w:r>
    </w:p>
    <w:p w14:paraId="43AD5956" w14:textId="1AED4C4E" w:rsidR="009951EE"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Autres collaborations</w:t>
      </w:r>
      <w:r w:rsidR="00DF06CA" w:rsidRPr="0072396A">
        <w:rPr>
          <w:rFonts w:ascii="Calibri" w:hAnsi="Calibri" w:cs="Calibri"/>
          <w:sz w:val="24"/>
          <w:szCs w:val="24"/>
        </w:rPr>
        <w:t xml:space="preserve"> (5 PTS)</w:t>
      </w:r>
    </w:p>
    <w:p w14:paraId="1C951252" w14:textId="77777777" w:rsidR="0072396A" w:rsidRPr="0072396A" w:rsidRDefault="0072396A" w:rsidP="0072396A">
      <w:pPr>
        <w:pStyle w:val="Paragraphedeliste"/>
        <w:spacing w:line="240" w:lineRule="auto"/>
        <w:ind w:left="1068"/>
        <w:rPr>
          <w:rFonts w:ascii="Calibri" w:hAnsi="Calibri" w:cs="Calibri"/>
          <w:sz w:val="24"/>
          <w:szCs w:val="24"/>
        </w:rPr>
      </w:pPr>
    </w:p>
    <w:p w14:paraId="6C490950" w14:textId="7DF1526D" w:rsidR="009951EE" w:rsidRPr="0072396A" w:rsidRDefault="009951EE" w:rsidP="0072396A">
      <w:pPr>
        <w:pStyle w:val="Paragraphedeliste"/>
        <w:numPr>
          <w:ilvl w:val="0"/>
          <w:numId w:val="32"/>
        </w:numPr>
        <w:spacing w:line="240" w:lineRule="auto"/>
        <w:rPr>
          <w:rFonts w:ascii="Calibri" w:hAnsi="Calibri" w:cs="Calibri"/>
          <w:sz w:val="24"/>
          <w:szCs w:val="24"/>
        </w:rPr>
      </w:pPr>
      <w:r w:rsidRPr="0072396A">
        <w:rPr>
          <w:rFonts w:ascii="Calibri" w:hAnsi="Calibri" w:cs="Calibri"/>
          <w:sz w:val="24"/>
          <w:szCs w:val="24"/>
        </w:rPr>
        <w:t>Conditions de succès (</w:t>
      </w:r>
      <w:r w:rsidR="00DF06CA" w:rsidRPr="0072396A">
        <w:rPr>
          <w:rFonts w:ascii="Calibri" w:hAnsi="Calibri" w:cs="Calibri"/>
          <w:sz w:val="24"/>
          <w:szCs w:val="24"/>
        </w:rPr>
        <w:t>50</w:t>
      </w:r>
      <w:r w:rsidRPr="0072396A">
        <w:rPr>
          <w:rFonts w:ascii="Calibri" w:hAnsi="Calibri" w:cs="Calibri"/>
          <w:sz w:val="24"/>
          <w:szCs w:val="24"/>
        </w:rPr>
        <w:t xml:space="preserve"> points)</w:t>
      </w:r>
    </w:p>
    <w:p w14:paraId="48F7306F" w14:textId="3269B43C" w:rsidR="009951EE" w:rsidRPr="0072396A"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Déterminants prioritaires de la TÉO touchée (Valorisation de l’éducation et soutien parental, Soutien aux élèves et étudiants en difficulté et motivation et engagement)</w:t>
      </w:r>
      <w:r w:rsidR="00C052C9" w:rsidRPr="0072396A">
        <w:rPr>
          <w:rFonts w:ascii="Calibri" w:hAnsi="Calibri" w:cs="Calibri"/>
          <w:sz w:val="24"/>
          <w:szCs w:val="24"/>
        </w:rPr>
        <w:t xml:space="preserve"> (25 PTS)</w:t>
      </w:r>
    </w:p>
    <w:p w14:paraId="4E09DB3B" w14:textId="03C2183A" w:rsidR="009951EE" w:rsidRPr="0072396A"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Données probantes issues de la recherche</w:t>
      </w:r>
      <w:r w:rsidR="00C052C9" w:rsidRPr="0072396A">
        <w:rPr>
          <w:rFonts w:ascii="Calibri" w:hAnsi="Calibri" w:cs="Calibri"/>
          <w:sz w:val="24"/>
          <w:szCs w:val="24"/>
        </w:rPr>
        <w:t xml:space="preserve"> (15 PTS)</w:t>
      </w:r>
    </w:p>
    <w:p w14:paraId="6B2C3628" w14:textId="69105FC1" w:rsidR="009951EE" w:rsidRPr="0072396A" w:rsidRDefault="009951EE" w:rsidP="0072396A">
      <w:pPr>
        <w:pStyle w:val="Paragraphedeliste"/>
        <w:numPr>
          <w:ilvl w:val="1"/>
          <w:numId w:val="32"/>
        </w:numPr>
        <w:spacing w:line="240" w:lineRule="auto"/>
        <w:rPr>
          <w:rFonts w:ascii="Calibri" w:hAnsi="Calibri" w:cs="Calibri"/>
          <w:sz w:val="24"/>
          <w:szCs w:val="24"/>
        </w:rPr>
      </w:pPr>
      <w:r w:rsidRPr="0072396A">
        <w:rPr>
          <w:rFonts w:ascii="Calibri" w:hAnsi="Calibri" w:cs="Calibri"/>
          <w:sz w:val="24"/>
          <w:szCs w:val="24"/>
        </w:rPr>
        <w:t>Fréquence des actions et participation active des jeunes</w:t>
      </w:r>
      <w:r w:rsidR="00C052C9" w:rsidRPr="0072396A">
        <w:rPr>
          <w:rFonts w:ascii="Calibri" w:hAnsi="Calibri" w:cs="Calibri"/>
          <w:sz w:val="24"/>
          <w:szCs w:val="24"/>
        </w:rPr>
        <w:t xml:space="preserve"> (10 PTS)</w:t>
      </w:r>
    </w:p>
    <w:p w14:paraId="521EDAAB" w14:textId="11FD775F" w:rsidR="009951EE" w:rsidRPr="00A853B4" w:rsidRDefault="009951EE" w:rsidP="00BA3FF5">
      <w:pPr>
        <w:autoSpaceDE w:val="0"/>
        <w:autoSpaceDN w:val="0"/>
        <w:adjustRightInd w:val="0"/>
        <w:spacing w:after="0" w:line="240" w:lineRule="auto"/>
        <w:rPr>
          <w:rFonts w:ascii="Calibri" w:hAnsi="Calibri" w:cs="Calibri"/>
          <w:sz w:val="24"/>
          <w:szCs w:val="28"/>
        </w:rPr>
      </w:pPr>
      <w:r w:rsidRPr="00A853B4">
        <w:rPr>
          <w:rFonts w:ascii="Calibri" w:hAnsi="Calibri" w:cs="Calibri"/>
          <w:sz w:val="24"/>
          <w:szCs w:val="28"/>
        </w:rPr>
        <w:t>Critères complémentaires</w:t>
      </w:r>
    </w:p>
    <w:p w14:paraId="04B7C178" w14:textId="77777777" w:rsidR="009951EE" w:rsidRDefault="009951EE" w:rsidP="00BA3FF5">
      <w:pPr>
        <w:pStyle w:val="Paragraphedeliste"/>
        <w:numPr>
          <w:ilvl w:val="0"/>
          <w:numId w:val="38"/>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Le projet a un potentiel de continuité</w:t>
      </w:r>
    </w:p>
    <w:p w14:paraId="1885C8ED" w14:textId="77777777" w:rsidR="009951EE" w:rsidRDefault="009951EE" w:rsidP="00BA3FF5">
      <w:pPr>
        <w:pStyle w:val="Paragraphedeliste"/>
        <w:numPr>
          <w:ilvl w:val="0"/>
          <w:numId w:val="38"/>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Le projet a un potentiel d’implantation ou de mutualisation</w:t>
      </w:r>
    </w:p>
    <w:p w14:paraId="5F79E5A4" w14:textId="77777777" w:rsidR="009951EE" w:rsidRDefault="009951EE" w:rsidP="00BA3FF5">
      <w:pPr>
        <w:pStyle w:val="Paragraphedeliste"/>
        <w:numPr>
          <w:ilvl w:val="0"/>
          <w:numId w:val="38"/>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Des outils de communications avec les écoles, les parents ou autres partenaires sont identifiés</w:t>
      </w:r>
    </w:p>
    <w:p w14:paraId="626BB199" w14:textId="77777777" w:rsidR="009951EE" w:rsidRPr="00DD17D0" w:rsidRDefault="009951EE" w:rsidP="00BA3FF5">
      <w:pPr>
        <w:pStyle w:val="Paragraphedeliste"/>
        <w:numPr>
          <w:ilvl w:val="0"/>
          <w:numId w:val="38"/>
        </w:numPr>
        <w:autoSpaceDE w:val="0"/>
        <w:autoSpaceDN w:val="0"/>
        <w:adjustRightInd w:val="0"/>
        <w:spacing w:after="0" w:line="240" w:lineRule="auto"/>
        <w:rPr>
          <w:rFonts w:ascii="Calibri" w:hAnsi="Calibri" w:cs="Calibri"/>
          <w:sz w:val="24"/>
          <w:szCs w:val="24"/>
        </w:rPr>
      </w:pPr>
      <w:r>
        <w:rPr>
          <w:rFonts w:ascii="Calibri" w:hAnsi="Calibri" w:cs="Calibri"/>
          <w:sz w:val="24"/>
          <w:szCs w:val="24"/>
        </w:rPr>
        <w:t>Qualité des redditions de compte des années précédentes (s’il y a lieu)</w:t>
      </w:r>
    </w:p>
    <w:p w14:paraId="25D311BD" w14:textId="77777777" w:rsidR="00515A99" w:rsidRDefault="00515A99" w:rsidP="00BA3FF5">
      <w:pPr>
        <w:autoSpaceDE w:val="0"/>
        <w:autoSpaceDN w:val="0"/>
        <w:adjustRightInd w:val="0"/>
        <w:spacing w:after="0" w:line="240" w:lineRule="auto"/>
        <w:rPr>
          <w:rFonts w:ascii="Calibri" w:hAnsi="Calibri" w:cs="Calibri"/>
          <w:sz w:val="24"/>
          <w:szCs w:val="24"/>
        </w:rPr>
      </w:pPr>
    </w:p>
    <w:p w14:paraId="5F639862" w14:textId="21696268" w:rsidR="009951EE" w:rsidRDefault="009951EE" w:rsidP="00BA3FF5">
      <w:pPr>
        <w:autoSpaceDE w:val="0"/>
        <w:autoSpaceDN w:val="0"/>
        <w:adjustRightInd w:val="0"/>
        <w:spacing w:after="0" w:line="240" w:lineRule="auto"/>
        <w:rPr>
          <w:rFonts w:ascii="Calibri" w:hAnsi="Calibri" w:cs="Calibri"/>
          <w:b/>
          <w:sz w:val="32"/>
          <w:szCs w:val="32"/>
        </w:rPr>
      </w:pPr>
      <w:r w:rsidRPr="0072396A">
        <w:rPr>
          <w:rFonts w:ascii="Calibri" w:hAnsi="Calibri" w:cs="Calibri"/>
          <w:b/>
          <w:sz w:val="32"/>
          <w:szCs w:val="32"/>
        </w:rPr>
        <w:t>PROCESSUS</w:t>
      </w:r>
    </w:p>
    <w:p w14:paraId="62F0E5A7" w14:textId="77777777" w:rsidR="0072396A" w:rsidRPr="0072396A" w:rsidRDefault="0072396A" w:rsidP="00A853B4">
      <w:pPr>
        <w:pStyle w:val="Paragraphedeliste"/>
        <w:autoSpaceDE w:val="0"/>
        <w:autoSpaceDN w:val="0"/>
        <w:adjustRightInd w:val="0"/>
        <w:spacing w:after="0" w:line="240" w:lineRule="auto"/>
        <w:rPr>
          <w:rFonts w:ascii="Calibri" w:hAnsi="Calibri" w:cs="Calibri"/>
          <w:sz w:val="24"/>
          <w:szCs w:val="24"/>
        </w:rPr>
      </w:pPr>
    </w:p>
    <w:p w14:paraId="364030FB" w14:textId="77777777" w:rsidR="009951EE" w:rsidRPr="00E34A00"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1 </w:t>
      </w:r>
      <w:r w:rsidRPr="00E34A00">
        <w:rPr>
          <w:rFonts w:ascii="Calibri" w:hAnsi="Calibri" w:cs="Calibri"/>
          <w:sz w:val="24"/>
          <w:szCs w:val="24"/>
        </w:rPr>
        <w:t>:</w:t>
      </w:r>
      <w:r>
        <w:rPr>
          <w:rFonts w:ascii="Calibri" w:hAnsi="Calibri" w:cs="Calibri"/>
          <w:sz w:val="24"/>
          <w:szCs w:val="24"/>
        </w:rPr>
        <w:t xml:space="preserve"> </w:t>
      </w:r>
      <w:r w:rsidRPr="00E34A00">
        <w:rPr>
          <w:rFonts w:ascii="Calibri" w:hAnsi="Calibri" w:cs="Calibri"/>
          <w:sz w:val="24"/>
          <w:szCs w:val="24"/>
        </w:rPr>
        <w:t>Réception des demandes</w:t>
      </w:r>
    </w:p>
    <w:p w14:paraId="57A3DDBB"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2 : Analyse des demandes par la TÉO</w:t>
      </w:r>
    </w:p>
    <w:p w14:paraId="447E32E3"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3 : Présentation des demandes au comité d’analyse</w:t>
      </w:r>
    </w:p>
    <w:p w14:paraId="38731425"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4 : Approbation des demandes par le comité d’analyse</w:t>
      </w:r>
    </w:p>
    <w:p w14:paraId="31D89593"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5 : Analyse et approbation du MEQ</w:t>
      </w:r>
    </w:p>
    <w:p w14:paraId="5CEF02D7"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6 : Réponse au demandeur</w:t>
      </w:r>
    </w:p>
    <w:p w14:paraId="584CD529"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7 : Signature de la convention d’aide financière</w:t>
      </w:r>
    </w:p>
    <w:p w14:paraId="169A64AF"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8 : Premier versement</w:t>
      </w:r>
    </w:p>
    <w:p w14:paraId="3C15386F"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9 : Réalisation du projet</w:t>
      </w:r>
    </w:p>
    <w:p w14:paraId="1522D045" w14:textId="06A177BE"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 xml:space="preserve">Étape 10 : </w:t>
      </w:r>
      <w:r w:rsidR="006A0D44" w:rsidRPr="0072396A">
        <w:rPr>
          <w:rFonts w:ascii="Calibri" w:hAnsi="Calibri" w:cs="Calibri"/>
          <w:sz w:val="24"/>
          <w:szCs w:val="24"/>
        </w:rPr>
        <w:t>S</w:t>
      </w:r>
      <w:r w:rsidRPr="0072396A">
        <w:rPr>
          <w:rFonts w:ascii="Calibri" w:hAnsi="Calibri" w:cs="Calibri"/>
          <w:sz w:val="24"/>
          <w:szCs w:val="24"/>
        </w:rPr>
        <w:t>uivis mi-parcours</w:t>
      </w:r>
    </w:p>
    <w:p w14:paraId="739CA7A7" w14:textId="77777777" w:rsidR="009951EE" w:rsidRPr="0072396A"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11 : Fin de projet et reddition de compte</w:t>
      </w:r>
    </w:p>
    <w:p w14:paraId="5BD8A189" w14:textId="707785C4" w:rsidR="009951EE" w:rsidRDefault="009951EE" w:rsidP="00A853B4">
      <w:pPr>
        <w:pStyle w:val="Paragraphedeliste"/>
        <w:numPr>
          <w:ilvl w:val="0"/>
          <w:numId w:val="38"/>
        </w:numPr>
        <w:autoSpaceDE w:val="0"/>
        <w:autoSpaceDN w:val="0"/>
        <w:adjustRightInd w:val="0"/>
        <w:spacing w:after="0" w:line="240" w:lineRule="auto"/>
        <w:rPr>
          <w:rFonts w:ascii="Calibri" w:hAnsi="Calibri" w:cs="Calibri"/>
          <w:sz w:val="24"/>
          <w:szCs w:val="24"/>
        </w:rPr>
      </w:pPr>
      <w:r w:rsidRPr="0072396A">
        <w:rPr>
          <w:rFonts w:ascii="Calibri" w:hAnsi="Calibri" w:cs="Calibri"/>
          <w:sz w:val="24"/>
          <w:szCs w:val="24"/>
        </w:rPr>
        <w:t>Étape 12 : Deuxième versement</w:t>
      </w:r>
    </w:p>
    <w:p w14:paraId="34539D60" w14:textId="77777777" w:rsidR="00A853B4" w:rsidRPr="0072396A" w:rsidRDefault="00A853B4" w:rsidP="00A853B4">
      <w:pPr>
        <w:pStyle w:val="Paragraphedeliste"/>
        <w:autoSpaceDE w:val="0"/>
        <w:autoSpaceDN w:val="0"/>
        <w:adjustRightInd w:val="0"/>
        <w:spacing w:after="0" w:line="240" w:lineRule="auto"/>
        <w:rPr>
          <w:rFonts w:ascii="Calibri" w:hAnsi="Calibri" w:cs="Calibri"/>
          <w:sz w:val="24"/>
          <w:szCs w:val="24"/>
        </w:rPr>
      </w:pPr>
    </w:p>
    <w:p w14:paraId="3D1960DD" w14:textId="77777777" w:rsidR="0072396A" w:rsidRDefault="0072396A" w:rsidP="0072396A">
      <w:pPr>
        <w:autoSpaceDE w:val="0"/>
        <w:autoSpaceDN w:val="0"/>
        <w:adjustRightInd w:val="0"/>
        <w:spacing w:after="0" w:line="240" w:lineRule="auto"/>
        <w:rPr>
          <w:rFonts w:ascii="Calibri" w:hAnsi="Calibri" w:cs="Calibri"/>
          <w:b/>
          <w:bCs/>
          <w:color w:val="000000"/>
          <w:sz w:val="24"/>
          <w:szCs w:val="24"/>
        </w:rPr>
      </w:pPr>
      <w:r>
        <w:rPr>
          <w:rFonts w:ascii="Calibri" w:hAnsi="Calibri" w:cs="Calibri"/>
          <w:noProof/>
          <w:color w:val="000000"/>
          <w:sz w:val="24"/>
          <w:szCs w:val="24"/>
        </w:rPr>
        <w:drawing>
          <wp:anchor distT="0" distB="0" distL="114300" distR="114300" simplePos="0" relativeHeight="251680768" behindDoc="0" locked="0" layoutInCell="1" allowOverlap="1" wp14:anchorId="740B8471" wp14:editId="78E4DE4E">
            <wp:simplePos x="0" y="0"/>
            <wp:positionH relativeFrom="column">
              <wp:posOffset>1405</wp:posOffset>
            </wp:positionH>
            <wp:positionV relativeFrom="paragraph">
              <wp:posOffset>226952</wp:posOffset>
            </wp:positionV>
            <wp:extent cx="579120" cy="579120"/>
            <wp:effectExtent l="0" t="0" r="0" b="0"/>
            <wp:wrapSquare wrapText="bothSides"/>
            <wp:docPr id="1" name="Graphique 7" descr="Notes Post-i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05620" name="Graphique 958705620" descr="Notes Post-it contou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79120" cy="579120"/>
                    </a:xfrm>
                    <a:prstGeom prst="rect">
                      <a:avLst/>
                    </a:prstGeom>
                  </pic:spPr>
                </pic:pic>
              </a:graphicData>
            </a:graphic>
            <wp14:sizeRelH relativeFrom="page">
              <wp14:pctWidth>0</wp14:pctWidth>
            </wp14:sizeRelH>
            <wp14:sizeRelV relativeFrom="page">
              <wp14:pctHeight>0</wp14:pctHeight>
            </wp14:sizeRelV>
          </wp:anchor>
        </w:drawing>
      </w:r>
      <w:r w:rsidRPr="0096542D">
        <w:rPr>
          <w:rFonts w:ascii="Calibri" w:hAnsi="Calibri" w:cs="Calibri"/>
          <w:b/>
          <w:bCs/>
          <w:color w:val="000000"/>
          <w:sz w:val="24"/>
          <w:szCs w:val="24"/>
        </w:rPr>
        <w:t xml:space="preserve"> </w:t>
      </w:r>
      <w:r w:rsidRPr="000637EA">
        <w:rPr>
          <w:rFonts w:ascii="Calibri" w:hAnsi="Calibri" w:cs="Calibri"/>
          <w:b/>
          <w:bCs/>
          <w:color w:val="000000"/>
          <w:sz w:val="24"/>
          <w:szCs w:val="24"/>
        </w:rPr>
        <w:t>NOTES</w:t>
      </w:r>
    </w:p>
    <w:p w14:paraId="475F1160" w14:textId="77777777" w:rsidR="0072396A" w:rsidRDefault="0072396A" w:rsidP="0072396A">
      <w:pPr>
        <w:pStyle w:val="Titre2"/>
        <w:jc w:val="left"/>
        <w:rPr>
          <w:b w:val="0"/>
          <w:bCs w:val="0"/>
          <w:sz w:val="24"/>
        </w:rPr>
      </w:pPr>
      <w:r w:rsidRPr="00EB6CB3">
        <w:rPr>
          <w:b w:val="0"/>
          <w:bCs w:val="0"/>
          <w:sz w:val="24"/>
        </w:rPr>
        <w:t>La TÉO ne s’engage pas à recommander tous les projets qui lui sont soumis. Une agente de développement de la TÉO assurera un suivi auprès des</w:t>
      </w:r>
      <w:r>
        <w:rPr>
          <w:b w:val="0"/>
          <w:bCs w:val="0"/>
          <w:sz w:val="24"/>
        </w:rPr>
        <w:t xml:space="preserve"> responsables du plan d’action dans les regroupements de partenaires </w:t>
      </w:r>
      <w:r w:rsidRPr="00EB6CB3">
        <w:rPr>
          <w:b w:val="0"/>
          <w:bCs w:val="0"/>
          <w:sz w:val="24"/>
        </w:rPr>
        <w:t>afin de s’assurer que le plan d’action soit respecté.</w:t>
      </w:r>
    </w:p>
    <w:p w14:paraId="20478D7C" w14:textId="77777777" w:rsidR="0072396A" w:rsidRDefault="0072396A" w:rsidP="0072396A">
      <w:pPr>
        <w:rPr>
          <w:rFonts w:ascii="Calibri" w:hAnsi="Calibri" w:cs="Calibri"/>
          <w:color w:val="000000"/>
          <w:sz w:val="24"/>
          <w:szCs w:val="24"/>
        </w:rPr>
      </w:pPr>
      <w:r>
        <w:rPr>
          <w:rFonts w:ascii="Calibri" w:hAnsi="Calibri" w:cs="Calibri"/>
          <w:color w:val="000000"/>
          <w:sz w:val="24"/>
          <w:szCs w:val="24"/>
        </w:rPr>
        <w:br w:type="page"/>
      </w:r>
    </w:p>
    <w:p w14:paraId="1A946154" w14:textId="0DA9FB08" w:rsidR="009951EE" w:rsidRPr="00A06F84" w:rsidRDefault="009951EE" w:rsidP="0072396A">
      <w:pPr>
        <w:pStyle w:val="Titre2"/>
        <w:spacing w:line="360" w:lineRule="auto"/>
        <w:jc w:val="left"/>
        <w:rPr>
          <w:rFonts w:ascii="Calibri" w:hAnsi="Calibri" w:cs="Calibri"/>
          <w:szCs w:val="32"/>
        </w:rPr>
      </w:pPr>
      <w:r>
        <w:rPr>
          <w:rFonts w:ascii="Calibri" w:hAnsi="Calibri" w:cs="Calibri"/>
          <w:noProof/>
          <w:sz w:val="24"/>
        </w:rPr>
        <w:lastRenderedPageBreak/>
        <w:t xml:space="preserve"> </w:t>
      </w:r>
      <w:r>
        <w:rPr>
          <w:rFonts w:asciiTheme="majorHAnsi" w:hAnsiTheme="majorHAnsi"/>
          <w:noProof/>
          <w:sz w:val="24"/>
        </w:rPr>
        <w:drawing>
          <wp:inline distT="0" distB="0" distL="0" distR="0" wp14:anchorId="6E2E0668" wp14:editId="76B8C3C1">
            <wp:extent cx="655320" cy="655320"/>
            <wp:effectExtent l="0" t="0" r="0" b="0"/>
            <wp:docPr id="432529862" name="Graphique 6" descr="Liste de contrôle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29862" name="Graphique 432529862" descr="Liste de contrôle contour"/>
                    <pic:cNvPicPr/>
                  </pic:nvPicPr>
                  <pic:blipFill>
                    <a:blip r:embed="rId17">
                      <a:extLst>
                        <a:ext uri="{96DAC541-7B7A-43D3-8B79-37D633B846F1}">
                          <asvg:svgBlip xmlns:asvg="http://schemas.microsoft.com/office/drawing/2016/SVG/main" r:embed="rId18"/>
                        </a:ext>
                      </a:extLst>
                    </a:blip>
                    <a:stretch>
                      <a:fillRect/>
                    </a:stretch>
                  </pic:blipFill>
                  <pic:spPr>
                    <a:xfrm>
                      <a:off x="0" y="0"/>
                      <a:ext cx="655320" cy="655320"/>
                    </a:xfrm>
                    <a:prstGeom prst="rect">
                      <a:avLst/>
                    </a:prstGeom>
                  </pic:spPr>
                </pic:pic>
              </a:graphicData>
            </a:graphic>
          </wp:inline>
        </w:drawing>
      </w:r>
      <w:r w:rsidRPr="00A06F84">
        <w:rPr>
          <w:rFonts w:ascii="Calibri" w:hAnsi="Calibri" w:cs="Calibri"/>
          <w:szCs w:val="32"/>
        </w:rPr>
        <w:t>DÉPOSER UNE DEMANDE DE SOUTIEN FINANCIER</w:t>
      </w:r>
    </w:p>
    <w:p w14:paraId="496683D8" w14:textId="77777777" w:rsidR="009951EE" w:rsidRPr="00F449A9" w:rsidRDefault="009951EE" w:rsidP="00BA3FF5">
      <w:pPr>
        <w:shd w:val="clear" w:color="auto" w:fill="EEECE1" w:themeFill="background2"/>
        <w:autoSpaceDE w:val="0"/>
        <w:autoSpaceDN w:val="0"/>
        <w:adjustRightInd w:val="0"/>
        <w:spacing w:before="120" w:after="120" w:line="240" w:lineRule="auto"/>
        <w:rPr>
          <w:rFonts w:cstheme="minorHAnsi"/>
          <w:color w:val="000000"/>
          <w:sz w:val="28"/>
          <w:szCs w:val="28"/>
        </w:rPr>
      </w:pPr>
      <w:r w:rsidRPr="00F449A9">
        <w:rPr>
          <w:rFonts w:cstheme="minorHAnsi"/>
          <w:color w:val="000000"/>
          <w:sz w:val="28"/>
          <w:szCs w:val="28"/>
        </w:rPr>
        <w:t xml:space="preserve">Renseignements et documents devant accompagner la demande d’aide financière </w:t>
      </w:r>
    </w:p>
    <w:p w14:paraId="7CDCD560"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 xml:space="preserve">Le </w:t>
      </w:r>
      <w:r w:rsidRPr="00F449A9">
        <w:rPr>
          <w:rFonts w:cstheme="minorHAnsi"/>
          <w:b/>
          <w:bCs/>
          <w:color w:val="000000"/>
          <w:sz w:val="24"/>
          <w:szCs w:val="24"/>
        </w:rPr>
        <w:t>formulaire de demande d’aide financière</w:t>
      </w:r>
    </w:p>
    <w:p w14:paraId="3EF2B0E5"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La liste des partenaires du regroupement et l’organisme qu’il représente</w:t>
      </w:r>
    </w:p>
    <w:p w14:paraId="7F79261E"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La liste des partenaires présents à l’approbation du plan d’action concerté</w:t>
      </w:r>
    </w:p>
    <w:p w14:paraId="65B84070"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 xml:space="preserve">La version électronique du </w:t>
      </w:r>
      <w:r w:rsidRPr="00F449A9">
        <w:rPr>
          <w:rFonts w:cstheme="minorHAnsi"/>
          <w:b/>
          <w:color w:val="000000"/>
          <w:sz w:val="24"/>
          <w:szCs w:val="24"/>
        </w:rPr>
        <w:t>plan d’action</w:t>
      </w:r>
      <w:r w:rsidRPr="00F449A9">
        <w:rPr>
          <w:rFonts w:cstheme="minorHAnsi"/>
          <w:color w:val="000000"/>
          <w:sz w:val="24"/>
          <w:szCs w:val="24"/>
        </w:rPr>
        <w:t xml:space="preserve"> concerté mis à jour, le cas échéant</w:t>
      </w:r>
    </w:p>
    <w:p w14:paraId="688CE61F"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 xml:space="preserve">La version électronique (word) d’une </w:t>
      </w:r>
      <w:r w:rsidRPr="00F449A9">
        <w:rPr>
          <w:rFonts w:cstheme="minorHAnsi"/>
          <w:b/>
          <w:color w:val="000000"/>
          <w:sz w:val="24"/>
          <w:szCs w:val="24"/>
        </w:rPr>
        <w:t>fiche d’action</w:t>
      </w:r>
      <w:r w:rsidRPr="00F449A9">
        <w:rPr>
          <w:rFonts w:cstheme="minorHAnsi"/>
          <w:color w:val="000000"/>
          <w:sz w:val="24"/>
          <w:szCs w:val="24"/>
        </w:rPr>
        <w:t xml:space="preserve"> </w:t>
      </w:r>
      <w:r w:rsidRPr="00F449A9">
        <w:rPr>
          <w:rFonts w:cstheme="minorHAnsi"/>
          <w:b/>
          <w:color w:val="000000"/>
          <w:sz w:val="24"/>
          <w:szCs w:val="24"/>
        </w:rPr>
        <w:t>pour chaque projet déposé</w:t>
      </w:r>
    </w:p>
    <w:p w14:paraId="00652083"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 xml:space="preserve">Un </w:t>
      </w:r>
      <w:r w:rsidRPr="00F449A9">
        <w:rPr>
          <w:rFonts w:cstheme="minorHAnsi"/>
          <w:b/>
          <w:color w:val="000000"/>
          <w:sz w:val="24"/>
          <w:szCs w:val="24"/>
        </w:rPr>
        <w:t>budget</w:t>
      </w:r>
      <w:r w:rsidRPr="00F449A9">
        <w:rPr>
          <w:rFonts w:cstheme="minorHAnsi"/>
          <w:color w:val="000000"/>
          <w:sz w:val="24"/>
          <w:szCs w:val="24"/>
        </w:rPr>
        <w:t xml:space="preserve"> </w:t>
      </w:r>
      <w:r w:rsidRPr="00F449A9">
        <w:rPr>
          <w:rFonts w:cstheme="minorHAnsi"/>
          <w:b/>
          <w:color w:val="000000"/>
          <w:sz w:val="24"/>
          <w:szCs w:val="24"/>
        </w:rPr>
        <w:t xml:space="preserve">par projet </w:t>
      </w:r>
      <w:r w:rsidRPr="00F449A9">
        <w:rPr>
          <w:rFonts w:cstheme="minorHAnsi"/>
          <w:color w:val="000000"/>
          <w:sz w:val="24"/>
          <w:szCs w:val="24"/>
        </w:rPr>
        <w:t>en fichier Excel énonçant les coûts en ressources humaines, matérielles et financières</w:t>
      </w:r>
    </w:p>
    <w:p w14:paraId="429CEE9F"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 xml:space="preserve">Un </w:t>
      </w:r>
      <w:r w:rsidRPr="00F449A9">
        <w:rPr>
          <w:rFonts w:cstheme="minorHAnsi"/>
          <w:b/>
          <w:color w:val="000000"/>
          <w:sz w:val="24"/>
          <w:szCs w:val="24"/>
        </w:rPr>
        <w:t>budget</w:t>
      </w:r>
      <w:r w:rsidRPr="00F449A9">
        <w:rPr>
          <w:rFonts w:cstheme="minorHAnsi"/>
          <w:color w:val="000000"/>
          <w:sz w:val="24"/>
          <w:szCs w:val="24"/>
        </w:rPr>
        <w:t xml:space="preserve"> </w:t>
      </w:r>
      <w:r w:rsidRPr="00F449A9">
        <w:rPr>
          <w:rFonts w:cstheme="minorHAnsi"/>
          <w:b/>
          <w:color w:val="000000"/>
          <w:sz w:val="24"/>
          <w:szCs w:val="24"/>
        </w:rPr>
        <w:t xml:space="preserve">regroupé de tous les projets </w:t>
      </w:r>
      <w:r w:rsidRPr="00F449A9">
        <w:rPr>
          <w:rFonts w:cstheme="minorHAnsi"/>
          <w:color w:val="000000"/>
          <w:sz w:val="24"/>
          <w:szCs w:val="24"/>
        </w:rPr>
        <w:t>en fichier Excel énonçant les coûts en ressources humaines, matérielles et financières</w:t>
      </w:r>
    </w:p>
    <w:p w14:paraId="197B29F9"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 xml:space="preserve">Les </w:t>
      </w:r>
      <w:r w:rsidRPr="00F449A9">
        <w:rPr>
          <w:rFonts w:cstheme="minorHAnsi"/>
          <w:b/>
          <w:color w:val="000000"/>
          <w:sz w:val="24"/>
          <w:szCs w:val="24"/>
        </w:rPr>
        <w:t>contributions</w:t>
      </w:r>
      <w:r w:rsidRPr="00F449A9">
        <w:rPr>
          <w:rFonts w:cstheme="minorHAnsi"/>
          <w:color w:val="000000"/>
          <w:sz w:val="24"/>
          <w:szCs w:val="24"/>
        </w:rPr>
        <w:t xml:space="preserve"> (de nature humaine, matérielle, etc.) des organismes associés, ainsi que leurs lettres d’appui et d’engagement, s’il y a lieu</w:t>
      </w:r>
    </w:p>
    <w:p w14:paraId="25060003" w14:textId="77777777" w:rsidR="009951EE" w:rsidRPr="00F449A9" w:rsidRDefault="009951EE" w:rsidP="00BA3FF5">
      <w:pPr>
        <w:pStyle w:val="Paragraphedeliste"/>
        <w:numPr>
          <w:ilvl w:val="0"/>
          <w:numId w:val="39"/>
        </w:numPr>
        <w:autoSpaceDE w:val="0"/>
        <w:autoSpaceDN w:val="0"/>
        <w:adjustRightInd w:val="0"/>
        <w:spacing w:after="0" w:line="240" w:lineRule="auto"/>
        <w:rPr>
          <w:rFonts w:cstheme="minorHAnsi"/>
          <w:color w:val="000000"/>
          <w:sz w:val="24"/>
          <w:szCs w:val="24"/>
        </w:rPr>
      </w:pPr>
      <w:r w:rsidRPr="00F449A9">
        <w:rPr>
          <w:rFonts w:cstheme="minorHAnsi"/>
          <w:b/>
          <w:color w:val="000000"/>
          <w:sz w:val="24"/>
          <w:szCs w:val="24"/>
        </w:rPr>
        <w:t xml:space="preserve">Une ou des lettres d’appui du milieu scolaire est/sont nécessaire.s : </w:t>
      </w:r>
    </w:p>
    <w:p w14:paraId="723B42A9" w14:textId="77777777" w:rsidR="009951EE" w:rsidRPr="00F449A9" w:rsidRDefault="009951EE" w:rsidP="00BA3FF5">
      <w:pPr>
        <w:pStyle w:val="Paragraphedeliste"/>
        <w:numPr>
          <w:ilvl w:val="1"/>
          <w:numId w:val="27"/>
        </w:numPr>
        <w:autoSpaceDE w:val="0"/>
        <w:autoSpaceDN w:val="0"/>
        <w:adjustRightInd w:val="0"/>
        <w:spacing w:after="0" w:line="240" w:lineRule="auto"/>
        <w:rPr>
          <w:rFonts w:cstheme="minorHAnsi"/>
          <w:bCs/>
          <w:color w:val="000000"/>
          <w:sz w:val="24"/>
          <w:szCs w:val="24"/>
        </w:rPr>
      </w:pPr>
      <w:r w:rsidRPr="00923C23">
        <w:rPr>
          <w:rFonts w:cstheme="minorHAnsi"/>
          <w:bCs/>
          <w:color w:val="000000"/>
          <w:sz w:val="24"/>
          <w:szCs w:val="24"/>
          <w:u w:val="single"/>
        </w:rPr>
        <w:t>Clientèle 0-5 ans</w:t>
      </w:r>
      <w:r w:rsidRPr="00F449A9">
        <w:rPr>
          <w:rFonts w:cstheme="minorHAnsi"/>
          <w:bCs/>
          <w:color w:val="000000"/>
          <w:sz w:val="24"/>
          <w:szCs w:val="24"/>
        </w:rPr>
        <w:t> : Une lettre d’appui détaillant les engagements du milieu scolaire (centre de services scolaire ou école concernée) est obligatoire.</w:t>
      </w:r>
    </w:p>
    <w:p w14:paraId="667949D9" w14:textId="77777777" w:rsidR="009951EE" w:rsidRPr="00F449A9" w:rsidRDefault="009951EE" w:rsidP="00BA3FF5">
      <w:pPr>
        <w:pStyle w:val="Paragraphedeliste"/>
        <w:numPr>
          <w:ilvl w:val="1"/>
          <w:numId w:val="27"/>
        </w:numPr>
        <w:autoSpaceDE w:val="0"/>
        <w:autoSpaceDN w:val="0"/>
        <w:adjustRightInd w:val="0"/>
        <w:spacing w:after="0" w:line="240" w:lineRule="auto"/>
        <w:rPr>
          <w:rFonts w:cstheme="minorHAnsi"/>
          <w:bCs/>
          <w:color w:val="000000"/>
          <w:sz w:val="24"/>
          <w:szCs w:val="24"/>
        </w:rPr>
      </w:pPr>
      <w:r w:rsidRPr="00923C23">
        <w:rPr>
          <w:rFonts w:cstheme="minorHAnsi"/>
          <w:bCs/>
          <w:color w:val="000000"/>
          <w:sz w:val="24"/>
          <w:szCs w:val="24"/>
          <w:u w:val="single"/>
        </w:rPr>
        <w:t>Clientèle 5 à 16 ans</w:t>
      </w:r>
      <w:r w:rsidRPr="00F449A9">
        <w:rPr>
          <w:rFonts w:cstheme="minorHAnsi"/>
          <w:bCs/>
          <w:color w:val="000000"/>
          <w:sz w:val="24"/>
          <w:szCs w:val="24"/>
        </w:rPr>
        <w:t xml:space="preserve"> : Une lettre d’appui des écoles concernées, ainsi que la confirmation du centre de services scolaire (courriel ou lettre) sont obligatoires. Cette lettre doit détailler les engagements du milieu, ainsi que les personnes-ressources dans l’école. </w:t>
      </w:r>
    </w:p>
    <w:p w14:paraId="5612FECB" w14:textId="77777777" w:rsidR="009951EE" w:rsidRPr="00F449A9" w:rsidRDefault="009951EE" w:rsidP="00BA3FF5">
      <w:pPr>
        <w:pStyle w:val="Paragraphedeliste"/>
        <w:numPr>
          <w:ilvl w:val="1"/>
          <w:numId w:val="27"/>
        </w:numPr>
        <w:autoSpaceDE w:val="0"/>
        <w:autoSpaceDN w:val="0"/>
        <w:adjustRightInd w:val="0"/>
        <w:spacing w:after="0" w:line="240" w:lineRule="auto"/>
        <w:rPr>
          <w:rFonts w:cstheme="minorHAnsi"/>
          <w:bCs/>
          <w:color w:val="000000"/>
          <w:sz w:val="24"/>
          <w:szCs w:val="24"/>
        </w:rPr>
      </w:pPr>
      <w:r w:rsidRPr="00923C23">
        <w:rPr>
          <w:rFonts w:cstheme="minorHAnsi"/>
          <w:bCs/>
          <w:color w:val="000000"/>
          <w:sz w:val="24"/>
          <w:szCs w:val="24"/>
          <w:u w:val="single"/>
        </w:rPr>
        <w:t>Clientèle postsecondaire et adulte</w:t>
      </w:r>
      <w:r w:rsidRPr="00F449A9">
        <w:rPr>
          <w:rFonts w:cstheme="minorHAnsi"/>
          <w:bCs/>
          <w:color w:val="000000"/>
          <w:sz w:val="24"/>
          <w:szCs w:val="24"/>
        </w:rPr>
        <w:t> : Une lettre d’appui détaillant les engagements du milieu scolaire (centre de services scolaire ou établissement d’enseignement supérieur) est obligatoire.</w:t>
      </w:r>
    </w:p>
    <w:p w14:paraId="31C5A057" w14:textId="77777777" w:rsidR="009951EE" w:rsidRPr="00F449A9" w:rsidRDefault="009951EE" w:rsidP="00BA3FF5">
      <w:pPr>
        <w:autoSpaceDE w:val="0"/>
        <w:autoSpaceDN w:val="0"/>
        <w:adjustRightInd w:val="0"/>
        <w:spacing w:after="0" w:line="240" w:lineRule="auto"/>
        <w:ind w:left="360"/>
        <w:rPr>
          <w:rFonts w:cstheme="minorHAnsi"/>
          <w:color w:val="000000"/>
          <w:sz w:val="24"/>
          <w:szCs w:val="24"/>
        </w:rPr>
      </w:pPr>
    </w:p>
    <w:p w14:paraId="05A50758" w14:textId="77777777" w:rsidR="009951EE" w:rsidRPr="00F449A9" w:rsidRDefault="009951EE" w:rsidP="00BA3FF5">
      <w:pPr>
        <w:autoSpaceDE w:val="0"/>
        <w:autoSpaceDN w:val="0"/>
        <w:adjustRightInd w:val="0"/>
        <w:spacing w:after="0" w:line="240" w:lineRule="auto"/>
        <w:ind w:left="360"/>
        <w:rPr>
          <w:rFonts w:cstheme="minorHAnsi"/>
          <w:color w:val="000000"/>
          <w:sz w:val="24"/>
          <w:szCs w:val="24"/>
        </w:rPr>
      </w:pPr>
      <w:r w:rsidRPr="00F449A9">
        <w:rPr>
          <w:rFonts w:cstheme="minorHAnsi"/>
          <w:color w:val="000000"/>
          <w:sz w:val="24"/>
          <w:szCs w:val="24"/>
        </w:rPr>
        <w:t xml:space="preserve">Une </w:t>
      </w:r>
      <w:r w:rsidRPr="00F449A9">
        <w:rPr>
          <w:rFonts w:cstheme="minorHAnsi"/>
          <w:color w:val="000000"/>
          <w:sz w:val="24"/>
          <w:szCs w:val="24"/>
          <w:u w:val="single"/>
        </w:rPr>
        <w:t>résolution du conseil d’administration</w:t>
      </w:r>
      <w:r w:rsidRPr="00F449A9">
        <w:rPr>
          <w:rFonts w:cstheme="minorHAnsi"/>
          <w:color w:val="000000"/>
          <w:sz w:val="24"/>
          <w:szCs w:val="24"/>
        </w:rPr>
        <w:t xml:space="preserve"> de l’organisme demandeur (regroupement ou fiduciaire) désignant la personne autorisée à agir et à signer au nom de l’organisme et du regroupement doit également être transmise à la TÉO </w:t>
      </w:r>
      <w:r w:rsidRPr="00F449A9">
        <w:rPr>
          <w:rFonts w:cstheme="minorHAnsi"/>
          <w:color w:val="000000"/>
          <w:sz w:val="24"/>
          <w:szCs w:val="24"/>
          <w:u w:val="single"/>
        </w:rPr>
        <w:t>avant la signature de la convention d’aide financière</w:t>
      </w:r>
      <w:r w:rsidRPr="00F449A9">
        <w:rPr>
          <w:rFonts w:cstheme="minorHAnsi"/>
          <w:color w:val="000000"/>
          <w:sz w:val="24"/>
          <w:szCs w:val="24"/>
        </w:rPr>
        <w:t>.</w:t>
      </w:r>
    </w:p>
    <w:p w14:paraId="2717775D" w14:textId="77777777" w:rsidR="009951EE" w:rsidRPr="00F449A9" w:rsidRDefault="009951EE" w:rsidP="00BA3FF5">
      <w:pPr>
        <w:autoSpaceDE w:val="0"/>
        <w:autoSpaceDN w:val="0"/>
        <w:adjustRightInd w:val="0"/>
        <w:spacing w:after="0" w:line="240" w:lineRule="auto"/>
        <w:ind w:left="360"/>
        <w:rPr>
          <w:rFonts w:cstheme="minorHAnsi"/>
          <w:color w:val="000000"/>
          <w:sz w:val="24"/>
          <w:szCs w:val="24"/>
        </w:rPr>
      </w:pPr>
    </w:p>
    <w:p w14:paraId="4A4AEDB2" w14:textId="77777777" w:rsidR="009951EE" w:rsidRPr="00F449A9" w:rsidRDefault="009951EE" w:rsidP="00BA3FF5">
      <w:pPr>
        <w:autoSpaceDE w:val="0"/>
        <w:autoSpaceDN w:val="0"/>
        <w:adjustRightInd w:val="0"/>
        <w:spacing w:after="0" w:line="240" w:lineRule="auto"/>
        <w:ind w:left="360"/>
        <w:rPr>
          <w:rFonts w:cstheme="minorHAnsi"/>
          <w:color w:val="000000"/>
          <w:sz w:val="24"/>
          <w:szCs w:val="24"/>
        </w:rPr>
      </w:pPr>
      <w:r w:rsidRPr="00F449A9">
        <w:rPr>
          <w:rFonts w:cstheme="minorHAnsi"/>
          <w:color w:val="000000"/>
          <w:sz w:val="24"/>
          <w:szCs w:val="24"/>
        </w:rPr>
        <w:t>Une copie des lettres patentes ou de tout autre document constitutif officiel pourrait être demandée.</w:t>
      </w:r>
    </w:p>
    <w:p w14:paraId="378DA75F" w14:textId="77777777" w:rsidR="009951EE" w:rsidRPr="00F449A9" w:rsidRDefault="009951EE" w:rsidP="00BA3FF5">
      <w:pPr>
        <w:spacing w:line="240" w:lineRule="auto"/>
        <w:rPr>
          <w:rFonts w:cstheme="minorHAnsi"/>
          <w:b/>
          <w:bCs/>
          <w:color w:val="000000"/>
          <w:sz w:val="32"/>
          <w:szCs w:val="32"/>
        </w:rPr>
      </w:pPr>
      <w:r w:rsidRPr="00F449A9">
        <w:rPr>
          <w:rFonts w:cstheme="minorHAnsi"/>
          <w:b/>
          <w:bCs/>
          <w:color w:val="000000"/>
          <w:sz w:val="32"/>
          <w:szCs w:val="32"/>
        </w:rPr>
        <w:t xml:space="preserve"> </w:t>
      </w:r>
    </w:p>
    <w:p w14:paraId="505ABBF5" w14:textId="06C93861" w:rsidR="009951EE" w:rsidRDefault="0072396A" w:rsidP="0072396A">
      <w:pPr>
        <w:autoSpaceDE w:val="0"/>
        <w:autoSpaceDN w:val="0"/>
        <w:adjustRightInd w:val="0"/>
        <w:spacing w:after="0" w:line="240" w:lineRule="auto"/>
        <w:rPr>
          <w:rFonts w:ascii="Calibri" w:hAnsi="Calibri" w:cs="Calibri"/>
          <w:b/>
          <w:sz w:val="32"/>
          <w:szCs w:val="32"/>
        </w:rPr>
      </w:pPr>
      <w:r w:rsidRPr="0072396A">
        <w:rPr>
          <w:rFonts w:ascii="Calibri" w:hAnsi="Calibri" w:cs="Calibri"/>
          <w:b/>
          <w:sz w:val="32"/>
          <w:szCs w:val="32"/>
        </w:rPr>
        <w:t>REDDITION DE COMPTES</w:t>
      </w:r>
    </w:p>
    <w:p w14:paraId="7084A62B" w14:textId="77777777" w:rsidR="00A853B4" w:rsidRDefault="00A853B4" w:rsidP="0072396A">
      <w:pPr>
        <w:autoSpaceDE w:val="0"/>
        <w:autoSpaceDN w:val="0"/>
        <w:adjustRightInd w:val="0"/>
        <w:spacing w:after="0" w:line="240" w:lineRule="auto"/>
        <w:rPr>
          <w:rFonts w:ascii="Calibri" w:hAnsi="Calibri" w:cs="Calibri"/>
          <w:b/>
          <w:sz w:val="32"/>
          <w:szCs w:val="32"/>
        </w:rPr>
      </w:pPr>
    </w:p>
    <w:p w14:paraId="4C81DB3F" w14:textId="461D6303" w:rsidR="00A853B4" w:rsidRDefault="009951EE" w:rsidP="0072396A">
      <w:pPr>
        <w:autoSpaceDE w:val="0"/>
        <w:autoSpaceDN w:val="0"/>
        <w:adjustRightInd w:val="0"/>
        <w:spacing w:after="0" w:line="240" w:lineRule="auto"/>
        <w:rPr>
          <w:rFonts w:cstheme="minorHAnsi"/>
          <w:color w:val="000000"/>
          <w:sz w:val="24"/>
          <w:szCs w:val="24"/>
        </w:rPr>
      </w:pPr>
      <w:r w:rsidRPr="00F449A9">
        <w:rPr>
          <w:rFonts w:cstheme="minorHAnsi"/>
          <w:color w:val="000000"/>
          <w:sz w:val="24"/>
          <w:szCs w:val="24"/>
        </w:rPr>
        <w:t>Les détails des éléments requis pour le dépôt de la reddition de comptes se trouvent dans la convention d’aide financière. Les formulaires de reddition de compte seront envoyés par courriel</w:t>
      </w:r>
      <w:r w:rsidR="0072396A">
        <w:rPr>
          <w:rFonts w:cstheme="minorHAnsi"/>
          <w:color w:val="000000"/>
          <w:sz w:val="24"/>
          <w:szCs w:val="24"/>
        </w:rPr>
        <w:t xml:space="preserve">. </w:t>
      </w:r>
    </w:p>
    <w:p w14:paraId="706C4487" w14:textId="77777777" w:rsidR="00A853B4" w:rsidRDefault="00A853B4">
      <w:pPr>
        <w:rPr>
          <w:rFonts w:cstheme="minorHAnsi"/>
          <w:color w:val="000000"/>
          <w:sz w:val="24"/>
          <w:szCs w:val="24"/>
        </w:rPr>
      </w:pPr>
      <w:r>
        <w:rPr>
          <w:rFonts w:cstheme="minorHAnsi"/>
          <w:color w:val="000000"/>
          <w:sz w:val="24"/>
          <w:szCs w:val="24"/>
        </w:rPr>
        <w:br w:type="page"/>
      </w:r>
    </w:p>
    <w:p w14:paraId="63156054" w14:textId="77777777" w:rsidR="0072396A" w:rsidRDefault="0072396A" w:rsidP="0072396A">
      <w:pPr>
        <w:autoSpaceDE w:val="0"/>
        <w:autoSpaceDN w:val="0"/>
        <w:adjustRightInd w:val="0"/>
        <w:spacing w:after="0" w:line="240" w:lineRule="auto"/>
        <w:rPr>
          <w:rFonts w:cstheme="minorHAnsi"/>
          <w:color w:val="000000"/>
          <w:sz w:val="24"/>
          <w:szCs w:val="24"/>
        </w:rPr>
        <w:sectPr w:rsidR="0072396A" w:rsidSect="00155AC7">
          <w:headerReference w:type="even" r:id="rId19"/>
          <w:headerReference w:type="default" r:id="rId20"/>
          <w:footerReference w:type="even" r:id="rId21"/>
          <w:footerReference w:type="default" r:id="rId22"/>
          <w:headerReference w:type="first" r:id="rId23"/>
          <w:footerReference w:type="first" r:id="rId24"/>
          <w:type w:val="continuous"/>
          <w:pgSz w:w="12240" w:h="20160" w:code="5"/>
          <w:pgMar w:top="1440" w:right="1080" w:bottom="993" w:left="1080" w:header="426" w:footer="373" w:gutter="0"/>
          <w:cols w:space="708"/>
          <w:titlePg/>
          <w:docGrid w:linePitch="360"/>
        </w:sectPr>
      </w:pPr>
    </w:p>
    <w:p w14:paraId="01675EA8" w14:textId="0319835C" w:rsidR="009951EE" w:rsidRPr="007B52DB" w:rsidRDefault="009951EE" w:rsidP="009951EE">
      <w:pPr>
        <w:pStyle w:val="Titre2"/>
        <w:spacing w:line="360" w:lineRule="auto"/>
        <w:jc w:val="right"/>
        <w:rPr>
          <w:rFonts w:asciiTheme="majorHAnsi" w:hAnsiTheme="majorHAnsi"/>
          <w:sz w:val="24"/>
        </w:rPr>
      </w:pPr>
      <w:r w:rsidRPr="007B52DB">
        <w:rPr>
          <w:rFonts w:asciiTheme="majorHAnsi" w:hAnsiTheme="majorHAnsi"/>
          <w:bCs w:val="0"/>
          <w:sz w:val="24"/>
        </w:rPr>
        <w:lastRenderedPageBreak/>
        <w:t xml:space="preserve">Annexe </w:t>
      </w:r>
      <w:r>
        <w:rPr>
          <w:rFonts w:asciiTheme="majorHAnsi" w:hAnsiTheme="majorHAnsi"/>
          <w:bCs w:val="0"/>
          <w:sz w:val="24"/>
        </w:rPr>
        <w:t>A</w:t>
      </w:r>
    </w:p>
    <w:tbl>
      <w:tblPr>
        <w:tblStyle w:val="Grilledutableau"/>
        <w:tblW w:w="10349" w:type="dxa"/>
        <w:jc w:val="center"/>
        <w:tblLook w:val="04A0" w:firstRow="1" w:lastRow="0" w:firstColumn="1" w:lastColumn="0" w:noHBand="0" w:noVBand="1"/>
      </w:tblPr>
      <w:tblGrid>
        <w:gridCol w:w="2269"/>
        <w:gridCol w:w="8080"/>
      </w:tblGrid>
      <w:tr w:rsidR="009951EE" w:rsidRPr="0072396A" w14:paraId="246C527F" w14:textId="77777777" w:rsidTr="007E5568">
        <w:trPr>
          <w:jc w:val="center"/>
        </w:trPr>
        <w:tc>
          <w:tcPr>
            <w:tcW w:w="10349" w:type="dxa"/>
            <w:gridSpan w:val="2"/>
            <w:shd w:val="clear" w:color="auto" w:fill="BFBFBF" w:themeFill="background1" w:themeFillShade="BF"/>
          </w:tcPr>
          <w:p w14:paraId="75A70B60" w14:textId="77777777" w:rsidR="009951EE" w:rsidRPr="0072396A" w:rsidRDefault="009951EE" w:rsidP="00CE47CF">
            <w:pPr>
              <w:spacing w:before="120" w:after="120"/>
              <w:jc w:val="center"/>
              <w:rPr>
                <w:rFonts w:cstheme="minorHAnsi"/>
                <w:b/>
                <w:noProof/>
                <w:lang w:eastAsia="fr-CA"/>
              </w:rPr>
            </w:pPr>
            <w:r w:rsidRPr="0072396A">
              <w:rPr>
                <w:rFonts w:cstheme="minorHAnsi"/>
                <w:b/>
                <w:noProof/>
                <w:lang w:eastAsia="fr-CA"/>
              </w:rPr>
              <w:t>PRINCIPES À LA BASE DES ACTIONS EFFICACES</w:t>
            </w:r>
          </w:p>
        </w:tc>
      </w:tr>
      <w:tr w:rsidR="009951EE" w:rsidRPr="0072396A" w14:paraId="1607B8DF" w14:textId="77777777" w:rsidTr="007E5568">
        <w:trPr>
          <w:jc w:val="center"/>
        </w:trPr>
        <w:tc>
          <w:tcPr>
            <w:tcW w:w="2269" w:type="dxa"/>
            <w:shd w:val="clear" w:color="auto" w:fill="D9D9D9" w:themeFill="background1" w:themeFillShade="D9"/>
            <w:vAlign w:val="center"/>
          </w:tcPr>
          <w:p w14:paraId="6AA59173"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déterminants pris en compte</w:t>
            </w:r>
          </w:p>
        </w:tc>
        <w:tc>
          <w:tcPr>
            <w:tcW w:w="8080" w:type="dxa"/>
          </w:tcPr>
          <w:p w14:paraId="6CC9D545"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Miser sur les principaux facteurs qui influencent la persévérance scolaire et la réussite éducative dans la planification des actions déployées</w:t>
            </w:r>
          </w:p>
        </w:tc>
      </w:tr>
      <w:tr w:rsidR="009951EE" w:rsidRPr="0072396A" w14:paraId="71315B20" w14:textId="77777777" w:rsidTr="007E5568">
        <w:trPr>
          <w:jc w:val="center"/>
        </w:trPr>
        <w:tc>
          <w:tcPr>
            <w:tcW w:w="2269" w:type="dxa"/>
            <w:shd w:val="clear" w:color="auto" w:fill="D9D9D9" w:themeFill="background1" w:themeFillShade="D9"/>
            <w:vAlign w:val="center"/>
          </w:tcPr>
          <w:p w14:paraId="414BFFC7"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objectifs précis, pertinents et des liens logiques</w:t>
            </w:r>
          </w:p>
        </w:tc>
        <w:tc>
          <w:tcPr>
            <w:tcW w:w="8080" w:type="dxa"/>
          </w:tcPr>
          <w:p w14:paraId="1BA05B0C"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Les objectifs sont clairement définis</w:t>
            </w:r>
          </w:p>
          <w:p w14:paraId="71D1A875" w14:textId="77777777" w:rsidR="009951EE" w:rsidRPr="0072396A" w:rsidRDefault="009951EE" w:rsidP="00CE47CF">
            <w:pPr>
              <w:spacing w:before="60" w:after="60"/>
              <w:ind w:left="36" w:firstLine="850"/>
              <w:rPr>
                <w:rFonts w:cstheme="minorHAnsi"/>
                <w:noProof/>
                <w:lang w:eastAsia="fr-CA"/>
              </w:rPr>
            </w:pPr>
            <w:r w:rsidRPr="0072396A">
              <w:rPr>
                <w:rFonts w:cstheme="minorHAnsi"/>
                <w:noProof/>
                <w:lang w:eastAsia="fr-CA"/>
              </w:rPr>
              <w:t>- SMART spécifiques, mesurables, atteignables, réalistes, temporels</w:t>
            </w:r>
          </w:p>
          <w:p w14:paraId="13388D30"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Les objectifs s’inscrivent dans une logique d’intervention</w:t>
            </w:r>
          </w:p>
          <w:p w14:paraId="7B8D2780" w14:textId="77777777" w:rsidR="009951EE" w:rsidRPr="0072396A" w:rsidRDefault="009951EE" w:rsidP="00CE47CF">
            <w:pPr>
              <w:spacing w:before="60" w:after="60"/>
              <w:ind w:left="36" w:firstLine="850"/>
              <w:rPr>
                <w:rFonts w:cstheme="minorHAnsi"/>
                <w:noProof/>
                <w:lang w:eastAsia="fr-CA"/>
              </w:rPr>
            </w:pPr>
            <w:r w:rsidRPr="0072396A">
              <w:rPr>
                <w:rFonts w:cstheme="minorHAnsi"/>
                <w:noProof/>
                <w:lang w:eastAsia="fr-CA"/>
              </w:rPr>
              <w:t>- ACTION ressources pertinence efficience résultats efficacité OBJECTIF</w:t>
            </w:r>
          </w:p>
        </w:tc>
      </w:tr>
      <w:tr w:rsidR="009951EE" w:rsidRPr="0072396A" w14:paraId="5C64ADED" w14:textId="77777777" w:rsidTr="007E5568">
        <w:trPr>
          <w:jc w:val="center"/>
        </w:trPr>
        <w:tc>
          <w:tcPr>
            <w:tcW w:w="2269" w:type="dxa"/>
            <w:shd w:val="clear" w:color="auto" w:fill="D9D9D9" w:themeFill="background1" w:themeFillShade="D9"/>
            <w:vAlign w:val="center"/>
          </w:tcPr>
          <w:p w14:paraId="0D81BDC2"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actions précoces</w:t>
            </w:r>
          </w:p>
        </w:tc>
        <w:tc>
          <w:tcPr>
            <w:tcW w:w="8080" w:type="dxa"/>
          </w:tcPr>
          <w:p w14:paraId="45597AF1"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Les actions se retrouvent le plus tôt possible dans le parcours du jeune</w:t>
            </w:r>
          </w:p>
          <w:p w14:paraId="14CE43A0"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Pour intervenir tôt en prévention</w:t>
            </w:r>
          </w:p>
          <w:p w14:paraId="4804FCF5"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Pour intervenir rapidement, soit dès l’apparition des premières vulnérabilités, de même que pendant les phases critiques de transition</w:t>
            </w:r>
          </w:p>
          <w:p w14:paraId="026926D0"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 modèle de réponse à l’intervention</w:t>
            </w:r>
          </w:p>
          <w:p w14:paraId="1702AAF1"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Interventions universelles de prévention (80 %)→ Interventions ciblées (</w:t>
            </w:r>
            <w:r w:rsidRPr="0072396A">
              <w:rPr>
                <w:rFonts w:cstheme="minorHAnsi"/>
                <w:lang w:eastAsia="fr-CA"/>
              </w:rPr>
              <w:t>15%)</w:t>
            </w:r>
            <w:r w:rsidRPr="0072396A">
              <w:rPr>
                <w:rFonts w:cstheme="minorHAnsi"/>
              </w:rPr>
              <w:t>→</w:t>
            </w:r>
            <w:r w:rsidRPr="0072396A">
              <w:rPr>
                <w:rFonts w:cstheme="minorHAnsi"/>
                <w:lang w:eastAsia="fr-CA"/>
              </w:rPr>
              <w:t xml:space="preserve"> </w:t>
            </w:r>
            <w:r w:rsidRPr="0072396A">
              <w:rPr>
                <w:rFonts w:cstheme="minorHAnsi"/>
                <w:noProof/>
                <w:lang w:eastAsia="fr-CA"/>
              </w:rPr>
              <w:t>Interventions personnalisées (5 %)</w:t>
            </w:r>
          </w:p>
        </w:tc>
      </w:tr>
      <w:tr w:rsidR="009951EE" w:rsidRPr="0072396A" w14:paraId="727D502D" w14:textId="77777777" w:rsidTr="007E5568">
        <w:trPr>
          <w:jc w:val="center"/>
        </w:trPr>
        <w:tc>
          <w:tcPr>
            <w:tcW w:w="2269" w:type="dxa"/>
            <w:shd w:val="clear" w:color="auto" w:fill="D9D9D9" w:themeFill="background1" w:themeFillShade="D9"/>
            <w:vAlign w:val="center"/>
          </w:tcPr>
          <w:p w14:paraId="1D714DCB"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services en continuité</w:t>
            </w:r>
          </w:p>
        </w:tc>
        <w:tc>
          <w:tcPr>
            <w:tcW w:w="8080" w:type="dxa"/>
          </w:tcPr>
          <w:p w14:paraId="1EC21F6B"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 xml:space="preserve">Assurer la continuité des services pendant le parcours du jeune </w:t>
            </w:r>
          </w:p>
          <w:p w14:paraId="183C07F7"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Fournir un soutien ininterrompu aux familles et aux jeunes vulnérables</w:t>
            </w:r>
          </w:p>
          <w:p w14:paraId="520A5C21"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Faire en sorte que les milieux se coordonnent entre eux afin que le jeune ne subisse pas de rupture de services</w:t>
            </w:r>
          </w:p>
        </w:tc>
      </w:tr>
      <w:tr w:rsidR="009951EE" w:rsidRPr="0072396A" w14:paraId="038554D0" w14:textId="77777777" w:rsidTr="007E5568">
        <w:trPr>
          <w:jc w:val="center"/>
        </w:trPr>
        <w:tc>
          <w:tcPr>
            <w:tcW w:w="2269" w:type="dxa"/>
            <w:shd w:val="clear" w:color="auto" w:fill="D9D9D9" w:themeFill="background1" w:themeFillShade="D9"/>
            <w:vAlign w:val="center"/>
          </w:tcPr>
          <w:p w14:paraId="4C79C7A8"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actions de proximité</w:t>
            </w:r>
          </w:p>
        </w:tc>
        <w:tc>
          <w:tcPr>
            <w:tcW w:w="8080" w:type="dxa"/>
          </w:tcPr>
          <w:p w14:paraId="76ED54DD"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Les actions se situent tout près du jeune ou de sa famille</w:t>
            </w:r>
          </w:p>
          <w:p w14:paraId="09DDA484" w14:textId="77777777" w:rsidR="009951EE" w:rsidRPr="0072396A" w:rsidRDefault="009951EE" w:rsidP="00CE47CF">
            <w:pPr>
              <w:spacing w:before="60" w:after="60"/>
              <w:ind w:firstLine="886"/>
              <w:rPr>
                <w:rFonts w:cstheme="minorHAnsi"/>
                <w:noProof/>
                <w:lang w:eastAsia="fr-CA"/>
              </w:rPr>
            </w:pPr>
            <w:r w:rsidRPr="0072396A">
              <w:rPr>
                <w:rFonts w:cstheme="minorHAnsi"/>
                <w:noProof/>
                <w:lang w:eastAsia="fr-CA"/>
              </w:rPr>
              <w:t>- Mettre en place des interventions individualisées et proximales</w:t>
            </w:r>
          </w:p>
          <w:p w14:paraId="16FD03BE" w14:textId="77777777" w:rsidR="009951EE" w:rsidRPr="0072396A" w:rsidRDefault="009951EE" w:rsidP="00CE47CF">
            <w:pPr>
              <w:spacing w:before="60" w:after="60"/>
              <w:ind w:firstLine="886"/>
              <w:rPr>
                <w:rFonts w:cstheme="minorHAnsi"/>
                <w:noProof/>
                <w:lang w:eastAsia="fr-CA"/>
              </w:rPr>
            </w:pPr>
            <w:r w:rsidRPr="0072396A">
              <w:rPr>
                <w:rFonts w:cstheme="minorHAnsi"/>
                <w:noProof/>
                <w:lang w:eastAsia="fr-CA"/>
              </w:rPr>
              <w:t>- Préférer les interventions directes aux activités de sensibilisation</w:t>
            </w:r>
          </w:p>
        </w:tc>
      </w:tr>
      <w:tr w:rsidR="009951EE" w:rsidRPr="0072396A" w14:paraId="3293D1E5" w14:textId="77777777" w:rsidTr="007E5568">
        <w:trPr>
          <w:jc w:val="center"/>
        </w:trPr>
        <w:tc>
          <w:tcPr>
            <w:tcW w:w="2269" w:type="dxa"/>
            <w:shd w:val="clear" w:color="auto" w:fill="D9D9D9" w:themeFill="background1" w:themeFillShade="D9"/>
            <w:vAlign w:val="center"/>
          </w:tcPr>
          <w:p w14:paraId="2D13594D"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actions fréquentes et intenses</w:t>
            </w:r>
          </w:p>
        </w:tc>
        <w:tc>
          <w:tcPr>
            <w:tcW w:w="8080" w:type="dxa"/>
          </w:tcPr>
          <w:p w14:paraId="5A55991E"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La fréquence, la durée et l’intensité des actions doivent être suffisantes pour produire les résultats</w:t>
            </w:r>
          </w:p>
          <w:p w14:paraId="20DFEBF1"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La fréquence, la durée et l’intensité des actions doivent être suffisantes pour permettre l’acquisition de nouvelles attitudes et l’instauration de changements de perceptions et de comportements chez les jeunes visés et leur famille</w:t>
            </w:r>
          </w:p>
          <w:p w14:paraId="496B4070"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L’efficacité des interventions repose sur l’effet cumulatif d’actions pertinentes répétées, rapprochées entre elles et qui s’échelonnent sur une période de temps suffisante</w:t>
            </w:r>
          </w:p>
        </w:tc>
      </w:tr>
      <w:tr w:rsidR="009951EE" w:rsidRPr="0072396A" w14:paraId="45F41F1D" w14:textId="77777777" w:rsidTr="007E5568">
        <w:trPr>
          <w:jc w:val="center"/>
        </w:trPr>
        <w:tc>
          <w:tcPr>
            <w:tcW w:w="2269" w:type="dxa"/>
            <w:shd w:val="clear" w:color="auto" w:fill="D9D9D9" w:themeFill="background1" w:themeFillShade="D9"/>
            <w:vAlign w:val="center"/>
          </w:tcPr>
          <w:p w14:paraId="6BE8036C"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pratiques efficaces fondées sur des données probantes</w:t>
            </w:r>
          </w:p>
        </w:tc>
        <w:tc>
          <w:tcPr>
            <w:tcW w:w="8080" w:type="dxa"/>
          </w:tcPr>
          <w:p w14:paraId="3ED84025"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Les actions s’appuient sur des bases théoriques vérifiées dont l’efficacité a été reconnue</w:t>
            </w:r>
          </w:p>
          <w:p w14:paraId="0921934D" w14:textId="77777777" w:rsidR="009951EE" w:rsidRPr="0072396A" w:rsidRDefault="009951EE" w:rsidP="00CE47CF">
            <w:pPr>
              <w:spacing w:before="60" w:after="60"/>
              <w:ind w:firstLine="886"/>
              <w:rPr>
                <w:rFonts w:cstheme="minorHAnsi"/>
                <w:noProof/>
                <w:lang w:eastAsia="fr-CA"/>
              </w:rPr>
            </w:pPr>
            <w:r w:rsidRPr="0072396A">
              <w:rPr>
                <w:rFonts w:cstheme="minorHAnsi"/>
                <w:noProof/>
                <w:lang w:eastAsia="fr-CA"/>
              </w:rPr>
              <w:t>- Recherches de niveau 1, 2 ou 3</w:t>
            </w:r>
          </w:p>
          <w:p w14:paraId="681CABDD"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Les actions s’appuient sur des connaissances issues de la recherche selon trois critères généralement reconnus</w:t>
            </w:r>
          </w:p>
          <w:p w14:paraId="2EFA34A6" w14:textId="77777777" w:rsidR="009951EE" w:rsidRPr="0072396A" w:rsidRDefault="009951EE" w:rsidP="00CE47CF">
            <w:pPr>
              <w:spacing w:before="60" w:after="60"/>
              <w:ind w:firstLine="886"/>
              <w:rPr>
                <w:rFonts w:cstheme="minorHAnsi"/>
                <w:noProof/>
                <w:lang w:eastAsia="fr-CA"/>
              </w:rPr>
            </w:pPr>
            <w:r w:rsidRPr="0072396A">
              <w:rPr>
                <w:rFonts w:cstheme="minorHAnsi"/>
                <w:noProof/>
                <w:lang w:eastAsia="fr-CA"/>
              </w:rPr>
              <w:t>- Cadre expérimental rigoureux</w:t>
            </w:r>
          </w:p>
          <w:p w14:paraId="4FC28558" w14:textId="77777777" w:rsidR="009951EE" w:rsidRPr="0072396A" w:rsidRDefault="009951EE" w:rsidP="00CE47CF">
            <w:pPr>
              <w:spacing w:before="60" w:after="60"/>
              <w:ind w:firstLine="886"/>
              <w:rPr>
                <w:rFonts w:cstheme="minorHAnsi"/>
                <w:noProof/>
                <w:lang w:eastAsia="fr-CA"/>
              </w:rPr>
            </w:pPr>
            <w:r w:rsidRPr="0072396A">
              <w:rPr>
                <w:rFonts w:cstheme="minorHAnsi"/>
                <w:noProof/>
                <w:lang w:eastAsia="fr-CA"/>
              </w:rPr>
              <w:t>- Effets démontrés et mesurés</w:t>
            </w:r>
          </w:p>
          <w:p w14:paraId="74824DEB" w14:textId="77777777" w:rsidR="009951EE" w:rsidRPr="0072396A" w:rsidRDefault="009951EE" w:rsidP="00CE47CF">
            <w:pPr>
              <w:spacing w:before="60" w:after="60"/>
              <w:ind w:firstLine="886"/>
              <w:rPr>
                <w:rFonts w:cstheme="minorHAnsi"/>
                <w:noProof/>
                <w:lang w:eastAsia="fr-CA"/>
              </w:rPr>
            </w:pPr>
            <w:r w:rsidRPr="0072396A">
              <w:rPr>
                <w:rFonts w:cstheme="minorHAnsi"/>
                <w:noProof/>
                <w:lang w:eastAsia="fr-CA"/>
              </w:rPr>
              <w:t>- Effets qui peuvent être reproduits</w:t>
            </w:r>
          </w:p>
        </w:tc>
      </w:tr>
      <w:tr w:rsidR="009951EE" w:rsidRPr="0072396A" w14:paraId="536BD86D" w14:textId="77777777" w:rsidTr="007E5568">
        <w:trPr>
          <w:jc w:val="center"/>
        </w:trPr>
        <w:tc>
          <w:tcPr>
            <w:tcW w:w="2269" w:type="dxa"/>
            <w:shd w:val="clear" w:color="auto" w:fill="D9D9D9" w:themeFill="background1" w:themeFillShade="D9"/>
            <w:vAlign w:val="center"/>
          </w:tcPr>
          <w:p w14:paraId="415A875B" w14:textId="77777777" w:rsidR="009951EE" w:rsidRPr="0072396A" w:rsidRDefault="009951EE" w:rsidP="00CE47CF">
            <w:pPr>
              <w:spacing w:before="60" w:after="60"/>
              <w:rPr>
                <w:rFonts w:cstheme="minorHAnsi"/>
                <w:b/>
                <w:noProof/>
                <w:lang w:eastAsia="fr-CA"/>
              </w:rPr>
            </w:pPr>
            <w:r w:rsidRPr="0072396A">
              <w:rPr>
                <w:rFonts w:cstheme="minorHAnsi"/>
                <w:b/>
                <w:noProof/>
                <w:lang w:eastAsia="fr-CA"/>
              </w:rPr>
              <w:t>Des milieux de vie associés</w:t>
            </w:r>
          </w:p>
        </w:tc>
        <w:tc>
          <w:tcPr>
            <w:tcW w:w="8080" w:type="dxa"/>
          </w:tcPr>
          <w:p w14:paraId="49079682" w14:textId="77777777" w:rsidR="009951EE" w:rsidRPr="0072396A" w:rsidRDefault="009951EE" w:rsidP="00CE47CF">
            <w:pPr>
              <w:pStyle w:val="Paragraphedeliste"/>
              <w:numPr>
                <w:ilvl w:val="0"/>
                <w:numId w:val="25"/>
              </w:numPr>
              <w:spacing w:before="60" w:after="60"/>
              <w:rPr>
                <w:rFonts w:cstheme="minorHAnsi"/>
                <w:noProof/>
                <w:lang w:eastAsia="fr-CA"/>
              </w:rPr>
            </w:pPr>
            <w:r w:rsidRPr="0072396A">
              <w:rPr>
                <w:rFonts w:cstheme="minorHAnsi"/>
                <w:noProof/>
                <w:lang w:eastAsia="fr-CA"/>
              </w:rPr>
              <w:t>Les différents milieux de vie du jeune sont associés aux actions qui le visent</w:t>
            </w:r>
          </w:p>
          <w:p w14:paraId="4325DB02"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Pour mettre à profit les différentes ressources et les expertises disponibles pour la réussite éducative du jeune</w:t>
            </w:r>
          </w:p>
          <w:p w14:paraId="1E4FB724"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Pour intervenir auprès des jeunes en agissant de façon concertée (éducation, santé et services sociaux, emploi, loisirs, etc.)</w:t>
            </w:r>
          </w:p>
          <w:p w14:paraId="7331AAA1" w14:textId="77777777" w:rsidR="009951EE" w:rsidRPr="0072396A" w:rsidRDefault="009951EE" w:rsidP="00CE47CF">
            <w:pPr>
              <w:spacing w:before="60" w:after="60"/>
              <w:ind w:left="1028" w:hanging="142"/>
              <w:rPr>
                <w:rFonts w:cstheme="minorHAnsi"/>
                <w:noProof/>
                <w:lang w:eastAsia="fr-CA"/>
              </w:rPr>
            </w:pPr>
            <w:r w:rsidRPr="0072396A">
              <w:rPr>
                <w:rFonts w:cstheme="minorHAnsi"/>
                <w:noProof/>
                <w:lang w:eastAsia="fr-CA"/>
              </w:rPr>
              <w:t>- Pour enrichir la société de citoyens éduqués en impliquant tous les acteurs concernés</w:t>
            </w:r>
          </w:p>
        </w:tc>
      </w:tr>
    </w:tbl>
    <w:p w14:paraId="4A4CDBE5" w14:textId="4EC867FF" w:rsidR="00964277" w:rsidRDefault="00964277" w:rsidP="0072396A">
      <w:pPr>
        <w:rPr>
          <w:rFonts w:ascii="Calibri" w:hAnsi="Calibri" w:cs="Calibri"/>
          <w:sz w:val="24"/>
          <w:szCs w:val="24"/>
        </w:rPr>
      </w:pPr>
    </w:p>
    <w:sectPr w:rsidR="00964277" w:rsidSect="00155AC7">
      <w:pgSz w:w="12240" w:h="20160" w:code="5"/>
      <w:pgMar w:top="1440" w:right="1080" w:bottom="1440" w:left="1080" w:header="426" w:footer="3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F55C" w14:textId="77777777" w:rsidR="00530FAD" w:rsidRDefault="00530FAD" w:rsidP="00C03FD7">
      <w:pPr>
        <w:spacing w:after="0" w:line="240" w:lineRule="auto"/>
      </w:pPr>
      <w:r>
        <w:separator/>
      </w:r>
    </w:p>
  </w:endnote>
  <w:endnote w:type="continuationSeparator" w:id="0">
    <w:p w14:paraId="33458BD6" w14:textId="77777777" w:rsidR="00530FAD" w:rsidRDefault="00530FAD" w:rsidP="00C03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48E5" w14:textId="77777777" w:rsidR="00495D2F" w:rsidRDefault="00495D2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976409916"/>
      <w:docPartObj>
        <w:docPartGallery w:val="Page Numbers (Bottom of Page)"/>
        <w:docPartUnique/>
      </w:docPartObj>
    </w:sdtPr>
    <w:sdtEndPr/>
    <w:sdtContent>
      <w:sdt>
        <w:sdtPr>
          <w:rPr>
            <w:sz w:val="18"/>
          </w:rPr>
          <w:id w:val="396328244"/>
          <w:docPartObj>
            <w:docPartGallery w:val="Page Numbers (Top of Page)"/>
            <w:docPartUnique/>
          </w:docPartObj>
        </w:sdtPr>
        <w:sdtEndPr/>
        <w:sdtContent>
          <w:p w14:paraId="3A8EC5F1" w14:textId="53A6B895" w:rsidR="003D75D8" w:rsidRPr="00474C06" w:rsidRDefault="003D75D8" w:rsidP="00474C06">
            <w:pPr>
              <w:pStyle w:val="Pieddepage"/>
              <w:tabs>
                <w:tab w:val="clear" w:pos="8640"/>
                <w:tab w:val="left" w:pos="426"/>
                <w:tab w:val="right" w:pos="9781"/>
              </w:tabs>
              <w:rPr>
                <w:sz w:val="18"/>
              </w:rPr>
            </w:pPr>
            <w:r w:rsidRPr="00474C06">
              <w:rPr>
                <w:sz w:val="18"/>
              </w:rPr>
              <w:t xml:space="preserve">Guide </w:t>
            </w:r>
            <w:r>
              <w:rPr>
                <w:sz w:val="18"/>
              </w:rPr>
              <w:t>– Appel de projets</w:t>
            </w:r>
            <w:r w:rsidRPr="00474C06">
              <w:rPr>
                <w:sz w:val="18"/>
              </w:rPr>
              <w:t xml:space="preserve"> </w:t>
            </w:r>
            <w:r>
              <w:rPr>
                <w:sz w:val="18"/>
              </w:rPr>
              <w:t>202</w:t>
            </w:r>
            <w:r w:rsidR="00CD1057">
              <w:rPr>
                <w:sz w:val="18"/>
              </w:rPr>
              <w:t>5</w:t>
            </w:r>
            <w:r w:rsidR="00362679">
              <w:rPr>
                <w:sz w:val="18"/>
              </w:rPr>
              <w:t>-202</w:t>
            </w:r>
            <w:r w:rsidR="00CD1057">
              <w:rPr>
                <w:sz w:val="18"/>
              </w:rPr>
              <w:t>6</w:t>
            </w:r>
            <w:r>
              <w:rPr>
                <w:sz w:val="18"/>
              </w:rPr>
              <w:t>–</w:t>
            </w:r>
            <w:r w:rsidR="00A64199">
              <w:rPr>
                <w:sz w:val="18"/>
              </w:rPr>
              <w:t>P</w:t>
            </w:r>
            <w:r>
              <w:rPr>
                <w:sz w:val="18"/>
              </w:rPr>
              <w:t>lan d’action concerté</w:t>
            </w:r>
            <w:r w:rsidRPr="00474C06">
              <w:rPr>
                <w:sz w:val="18"/>
              </w:rPr>
              <w:tab/>
            </w:r>
            <w:r w:rsidRPr="00474C06">
              <w:rPr>
                <w:sz w:val="18"/>
                <w:lang w:val="fr-FR"/>
              </w:rPr>
              <w:t xml:space="preserve">Page </w:t>
            </w:r>
            <w:r w:rsidRPr="00474C06">
              <w:rPr>
                <w:b/>
                <w:bCs/>
                <w:sz w:val="20"/>
                <w:szCs w:val="24"/>
              </w:rPr>
              <w:fldChar w:fldCharType="begin"/>
            </w:r>
            <w:r w:rsidRPr="00474C06">
              <w:rPr>
                <w:b/>
                <w:bCs/>
                <w:sz w:val="18"/>
              </w:rPr>
              <w:instrText>PAGE</w:instrText>
            </w:r>
            <w:r w:rsidRPr="00474C06">
              <w:rPr>
                <w:b/>
                <w:bCs/>
                <w:sz w:val="20"/>
                <w:szCs w:val="24"/>
              </w:rPr>
              <w:fldChar w:fldCharType="separate"/>
            </w:r>
            <w:r w:rsidR="006E4510">
              <w:rPr>
                <w:b/>
                <w:bCs/>
                <w:noProof/>
                <w:sz w:val="18"/>
              </w:rPr>
              <w:t>4</w:t>
            </w:r>
            <w:r w:rsidRPr="00474C06">
              <w:rPr>
                <w:b/>
                <w:bCs/>
                <w:sz w:val="20"/>
                <w:szCs w:val="24"/>
              </w:rPr>
              <w:fldChar w:fldCharType="end"/>
            </w:r>
            <w:r w:rsidRPr="00474C06">
              <w:rPr>
                <w:sz w:val="18"/>
                <w:lang w:val="fr-FR"/>
              </w:rPr>
              <w:t xml:space="preserve"> sur </w:t>
            </w:r>
            <w:r w:rsidRPr="00474C06">
              <w:rPr>
                <w:b/>
                <w:bCs/>
                <w:sz w:val="20"/>
                <w:szCs w:val="24"/>
              </w:rPr>
              <w:fldChar w:fldCharType="begin"/>
            </w:r>
            <w:r w:rsidRPr="00474C06">
              <w:rPr>
                <w:b/>
                <w:bCs/>
                <w:sz w:val="18"/>
              </w:rPr>
              <w:instrText>NUMPAGES</w:instrText>
            </w:r>
            <w:r w:rsidRPr="00474C06">
              <w:rPr>
                <w:b/>
                <w:bCs/>
                <w:sz w:val="20"/>
                <w:szCs w:val="24"/>
              </w:rPr>
              <w:fldChar w:fldCharType="separate"/>
            </w:r>
            <w:r w:rsidR="006E4510">
              <w:rPr>
                <w:b/>
                <w:bCs/>
                <w:noProof/>
                <w:sz w:val="18"/>
              </w:rPr>
              <w:t>5</w:t>
            </w:r>
            <w:r w:rsidRPr="00474C06">
              <w:rPr>
                <w:b/>
                <w:bCs/>
                <w:sz w:val="20"/>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D9894" w14:textId="77777777" w:rsidR="00495D2F" w:rsidRDefault="00495D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7899" w14:textId="77777777" w:rsidR="00530FAD" w:rsidRDefault="00530FAD" w:rsidP="00C03FD7">
      <w:pPr>
        <w:spacing w:after="0" w:line="240" w:lineRule="auto"/>
      </w:pPr>
      <w:r>
        <w:separator/>
      </w:r>
    </w:p>
  </w:footnote>
  <w:footnote w:type="continuationSeparator" w:id="0">
    <w:p w14:paraId="290B0347" w14:textId="77777777" w:rsidR="00530FAD" w:rsidRDefault="00530FAD" w:rsidP="00C03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819CB" w14:textId="77777777" w:rsidR="00495D2F" w:rsidRDefault="00495D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1A36" w14:textId="77777777" w:rsidR="00495D2F" w:rsidRDefault="00495D2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61AD" w14:textId="77777777" w:rsidR="00495D2F" w:rsidRDefault="00495D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0AB7"/>
    <w:multiLevelType w:val="hybridMultilevel"/>
    <w:tmpl w:val="45926D5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7877C4C"/>
    <w:multiLevelType w:val="hybridMultilevel"/>
    <w:tmpl w:val="7F8222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8B5321B"/>
    <w:multiLevelType w:val="hybridMultilevel"/>
    <w:tmpl w:val="961E81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03B6B50"/>
    <w:multiLevelType w:val="hybridMultilevel"/>
    <w:tmpl w:val="661EE49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5441475"/>
    <w:multiLevelType w:val="hybridMultilevel"/>
    <w:tmpl w:val="9AC28F66"/>
    <w:lvl w:ilvl="0" w:tplc="1696F6AE">
      <w:start w:val="1"/>
      <w:numFmt w:val="decimal"/>
      <w:lvlText w:val="%1"/>
      <w:lvlJc w:val="left"/>
      <w:pPr>
        <w:ind w:left="768" w:hanging="360"/>
      </w:pPr>
      <w:rPr>
        <w:rFonts w:hint="default"/>
        <w:b/>
      </w:rPr>
    </w:lvl>
    <w:lvl w:ilvl="1" w:tplc="0C0C0019" w:tentative="1">
      <w:start w:val="1"/>
      <w:numFmt w:val="lowerLetter"/>
      <w:lvlText w:val="%2."/>
      <w:lvlJc w:val="left"/>
      <w:pPr>
        <w:ind w:left="1488" w:hanging="360"/>
      </w:pPr>
    </w:lvl>
    <w:lvl w:ilvl="2" w:tplc="0C0C001B" w:tentative="1">
      <w:start w:val="1"/>
      <w:numFmt w:val="lowerRoman"/>
      <w:lvlText w:val="%3."/>
      <w:lvlJc w:val="right"/>
      <w:pPr>
        <w:ind w:left="2208" w:hanging="180"/>
      </w:pPr>
    </w:lvl>
    <w:lvl w:ilvl="3" w:tplc="0C0C000F" w:tentative="1">
      <w:start w:val="1"/>
      <w:numFmt w:val="decimal"/>
      <w:lvlText w:val="%4."/>
      <w:lvlJc w:val="left"/>
      <w:pPr>
        <w:ind w:left="2928" w:hanging="360"/>
      </w:pPr>
    </w:lvl>
    <w:lvl w:ilvl="4" w:tplc="0C0C0019" w:tentative="1">
      <w:start w:val="1"/>
      <w:numFmt w:val="lowerLetter"/>
      <w:lvlText w:val="%5."/>
      <w:lvlJc w:val="left"/>
      <w:pPr>
        <w:ind w:left="3648" w:hanging="360"/>
      </w:pPr>
    </w:lvl>
    <w:lvl w:ilvl="5" w:tplc="0C0C001B" w:tentative="1">
      <w:start w:val="1"/>
      <w:numFmt w:val="lowerRoman"/>
      <w:lvlText w:val="%6."/>
      <w:lvlJc w:val="right"/>
      <w:pPr>
        <w:ind w:left="4368" w:hanging="180"/>
      </w:pPr>
    </w:lvl>
    <w:lvl w:ilvl="6" w:tplc="0C0C000F" w:tentative="1">
      <w:start w:val="1"/>
      <w:numFmt w:val="decimal"/>
      <w:lvlText w:val="%7."/>
      <w:lvlJc w:val="left"/>
      <w:pPr>
        <w:ind w:left="5088" w:hanging="360"/>
      </w:pPr>
    </w:lvl>
    <w:lvl w:ilvl="7" w:tplc="0C0C0019" w:tentative="1">
      <w:start w:val="1"/>
      <w:numFmt w:val="lowerLetter"/>
      <w:lvlText w:val="%8."/>
      <w:lvlJc w:val="left"/>
      <w:pPr>
        <w:ind w:left="5808" w:hanging="360"/>
      </w:pPr>
    </w:lvl>
    <w:lvl w:ilvl="8" w:tplc="0C0C001B" w:tentative="1">
      <w:start w:val="1"/>
      <w:numFmt w:val="lowerRoman"/>
      <w:lvlText w:val="%9."/>
      <w:lvlJc w:val="right"/>
      <w:pPr>
        <w:ind w:left="6528" w:hanging="180"/>
      </w:pPr>
    </w:lvl>
  </w:abstractNum>
  <w:abstractNum w:abstractNumId="5" w15:restartNumberingAfterBreak="0">
    <w:nsid w:val="174A281D"/>
    <w:multiLevelType w:val="hybridMultilevel"/>
    <w:tmpl w:val="20D60A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9146F0"/>
    <w:multiLevelType w:val="hybridMultilevel"/>
    <w:tmpl w:val="6FEC4E2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DB553AA"/>
    <w:multiLevelType w:val="hybridMultilevel"/>
    <w:tmpl w:val="CF3EFE7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BF53A9"/>
    <w:multiLevelType w:val="hybridMultilevel"/>
    <w:tmpl w:val="9B22E9B8"/>
    <w:lvl w:ilvl="0" w:tplc="0C0C0003">
      <w:start w:val="1"/>
      <w:numFmt w:val="bullet"/>
      <w:lvlText w:val="o"/>
      <w:lvlJc w:val="left"/>
      <w:pPr>
        <w:ind w:left="1440" w:hanging="360"/>
      </w:pPr>
      <w:rPr>
        <w:rFonts w:ascii="Courier New" w:hAnsi="Courier New" w:cs="Courier New"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2235724B"/>
    <w:multiLevelType w:val="hybridMultilevel"/>
    <w:tmpl w:val="07CA2364"/>
    <w:lvl w:ilvl="0" w:tplc="0C240272">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51260F1"/>
    <w:multiLevelType w:val="hybridMultilevel"/>
    <w:tmpl w:val="95F6A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6A5B82"/>
    <w:multiLevelType w:val="hybridMultilevel"/>
    <w:tmpl w:val="C6901530"/>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2" w15:restartNumberingAfterBreak="0">
    <w:nsid w:val="27576A14"/>
    <w:multiLevelType w:val="hybridMultilevel"/>
    <w:tmpl w:val="38AC6AF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2C42152E"/>
    <w:multiLevelType w:val="hybridMultilevel"/>
    <w:tmpl w:val="8820D220"/>
    <w:lvl w:ilvl="0" w:tplc="0C0C000D">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2E1931F0"/>
    <w:multiLevelType w:val="hybridMultilevel"/>
    <w:tmpl w:val="49A498CE"/>
    <w:lvl w:ilvl="0" w:tplc="1C928EFE">
      <w:start w:val="1"/>
      <w:numFmt w:val="decimal"/>
      <w:lvlText w:val="%1."/>
      <w:lvlJc w:val="left"/>
      <w:pPr>
        <w:ind w:left="540" w:hanging="360"/>
      </w:pPr>
      <w:rPr>
        <w:rFonts w:hint="default"/>
      </w:rPr>
    </w:lvl>
    <w:lvl w:ilvl="1" w:tplc="0C0C0019" w:tentative="1">
      <w:start w:val="1"/>
      <w:numFmt w:val="lowerLetter"/>
      <w:lvlText w:val="%2."/>
      <w:lvlJc w:val="left"/>
      <w:pPr>
        <w:ind w:left="1260" w:hanging="360"/>
      </w:pPr>
    </w:lvl>
    <w:lvl w:ilvl="2" w:tplc="0C0C001B" w:tentative="1">
      <w:start w:val="1"/>
      <w:numFmt w:val="lowerRoman"/>
      <w:lvlText w:val="%3."/>
      <w:lvlJc w:val="right"/>
      <w:pPr>
        <w:ind w:left="1980" w:hanging="180"/>
      </w:pPr>
    </w:lvl>
    <w:lvl w:ilvl="3" w:tplc="0C0C000F" w:tentative="1">
      <w:start w:val="1"/>
      <w:numFmt w:val="decimal"/>
      <w:lvlText w:val="%4."/>
      <w:lvlJc w:val="left"/>
      <w:pPr>
        <w:ind w:left="2700" w:hanging="360"/>
      </w:pPr>
    </w:lvl>
    <w:lvl w:ilvl="4" w:tplc="0C0C0019" w:tentative="1">
      <w:start w:val="1"/>
      <w:numFmt w:val="lowerLetter"/>
      <w:lvlText w:val="%5."/>
      <w:lvlJc w:val="left"/>
      <w:pPr>
        <w:ind w:left="3420" w:hanging="360"/>
      </w:pPr>
    </w:lvl>
    <w:lvl w:ilvl="5" w:tplc="0C0C001B" w:tentative="1">
      <w:start w:val="1"/>
      <w:numFmt w:val="lowerRoman"/>
      <w:lvlText w:val="%6."/>
      <w:lvlJc w:val="right"/>
      <w:pPr>
        <w:ind w:left="4140" w:hanging="180"/>
      </w:pPr>
    </w:lvl>
    <w:lvl w:ilvl="6" w:tplc="0C0C000F" w:tentative="1">
      <w:start w:val="1"/>
      <w:numFmt w:val="decimal"/>
      <w:lvlText w:val="%7."/>
      <w:lvlJc w:val="left"/>
      <w:pPr>
        <w:ind w:left="4860" w:hanging="360"/>
      </w:pPr>
    </w:lvl>
    <w:lvl w:ilvl="7" w:tplc="0C0C0019" w:tentative="1">
      <w:start w:val="1"/>
      <w:numFmt w:val="lowerLetter"/>
      <w:lvlText w:val="%8."/>
      <w:lvlJc w:val="left"/>
      <w:pPr>
        <w:ind w:left="5580" w:hanging="360"/>
      </w:pPr>
    </w:lvl>
    <w:lvl w:ilvl="8" w:tplc="0C0C001B" w:tentative="1">
      <w:start w:val="1"/>
      <w:numFmt w:val="lowerRoman"/>
      <w:lvlText w:val="%9."/>
      <w:lvlJc w:val="right"/>
      <w:pPr>
        <w:ind w:left="6300" w:hanging="180"/>
      </w:pPr>
    </w:lvl>
  </w:abstractNum>
  <w:abstractNum w:abstractNumId="15" w15:restartNumberingAfterBreak="0">
    <w:nsid w:val="306B37D3"/>
    <w:multiLevelType w:val="hybridMultilevel"/>
    <w:tmpl w:val="AEFCB01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1B53444"/>
    <w:multiLevelType w:val="hybridMultilevel"/>
    <w:tmpl w:val="CDEE9F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28840BE"/>
    <w:multiLevelType w:val="hybridMultilevel"/>
    <w:tmpl w:val="D9481C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3C12080"/>
    <w:multiLevelType w:val="hybridMultilevel"/>
    <w:tmpl w:val="2EC809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4CA5EDD"/>
    <w:multiLevelType w:val="hybridMultilevel"/>
    <w:tmpl w:val="32A0A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89E452A"/>
    <w:multiLevelType w:val="hybridMultilevel"/>
    <w:tmpl w:val="42F63A62"/>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921785B"/>
    <w:multiLevelType w:val="hybridMultilevel"/>
    <w:tmpl w:val="355A45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CEB4788"/>
    <w:multiLevelType w:val="hybridMultilevel"/>
    <w:tmpl w:val="2A6CBF8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BAA057B"/>
    <w:multiLevelType w:val="hybridMultilevel"/>
    <w:tmpl w:val="83D040DC"/>
    <w:lvl w:ilvl="0" w:tplc="0C0C0001">
      <w:start w:val="1"/>
      <w:numFmt w:val="bullet"/>
      <w:lvlText w:val=""/>
      <w:lvlJc w:val="left"/>
      <w:pPr>
        <w:ind w:left="720" w:hanging="360"/>
      </w:pPr>
      <w:rPr>
        <w:rFonts w:ascii="Symbol" w:hAnsi="Symbol" w:hint="default"/>
      </w:rPr>
    </w:lvl>
    <w:lvl w:ilvl="1" w:tplc="C17C39AA">
      <w:numFmt w:val="bullet"/>
      <w:lvlText w:val="-"/>
      <w:lvlJc w:val="left"/>
      <w:pPr>
        <w:ind w:left="1440" w:hanging="360"/>
      </w:pPr>
      <w:rPr>
        <w:rFonts w:ascii="Times New Roman" w:eastAsiaTheme="minorHAnsi" w:hAnsi="Times New Roman" w:cs="Times New Roman"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C2C05F9"/>
    <w:multiLevelType w:val="hybridMultilevel"/>
    <w:tmpl w:val="93C42B5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4D503450"/>
    <w:multiLevelType w:val="hybridMultilevel"/>
    <w:tmpl w:val="27D45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35108A"/>
    <w:multiLevelType w:val="hybridMultilevel"/>
    <w:tmpl w:val="2340CF0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7" w15:restartNumberingAfterBreak="0">
    <w:nsid w:val="5154374C"/>
    <w:multiLevelType w:val="hybridMultilevel"/>
    <w:tmpl w:val="234201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2BD5D2B"/>
    <w:multiLevelType w:val="hybridMultilevel"/>
    <w:tmpl w:val="0B5878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4E93333"/>
    <w:multiLevelType w:val="hybridMultilevel"/>
    <w:tmpl w:val="F244D80E"/>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7092F2C"/>
    <w:multiLevelType w:val="hybridMultilevel"/>
    <w:tmpl w:val="E7AC4A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AB21DCE"/>
    <w:multiLevelType w:val="hybridMultilevel"/>
    <w:tmpl w:val="D214E39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DBD7814"/>
    <w:multiLevelType w:val="hybridMultilevel"/>
    <w:tmpl w:val="906E6B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09B68D0"/>
    <w:multiLevelType w:val="hybridMultilevel"/>
    <w:tmpl w:val="21AADB62"/>
    <w:lvl w:ilvl="0" w:tplc="FFFFFFFF">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1E42C04"/>
    <w:multiLevelType w:val="hybridMultilevel"/>
    <w:tmpl w:val="89E8EE4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2A173A3"/>
    <w:multiLevelType w:val="hybridMultilevel"/>
    <w:tmpl w:val="F92EF1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511163A"/>
    <w:multiLevelType w:val="hybridMultilevel"/>
    <w:tmpl w:val="C3BED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5F37162"/>
    <w:multiLevelType w:val="hybridMultilevel"/>
    <w:tmpl w:val="716841F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8" w15:restartNumberingAfterBreak="0">
    <w:nsid w:val="666D2C29"/>
    <w:multiLevelType w:val="hybridMultilevel"/>
    <w:tmpl w:val="BF0011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B043A17"/>
    <w:multiLevelType w:val="hybridMultilevel"/>
    <w:tmpl w:val="462A1822"/>
    <w:lvl w:ilvl="0" w:tplc="607E1DB6">
      <w:start w:val="1"/>
      <w:numFmt w:val="bullet"/>
      <w:lvlText w:val="-"/>
      <w:lvlJc w:val="left"/>
      <w:pPr>
        <w:ind w:left="0" w:hanging="360"/>
      </w:pPr>
      <w:rPr>
        <w:rFonts w:ascii="Calibri" w:eastAsiaTheme="minorHAnsi" w:hAnsi="Calibri" w:cs="Calibri" w:hint="default"/>
      </w:rPr>
    </w:lvl>
    <w:lvl w:ilvl="1" w:tplc="0C0C0003">
      <w:start w:val="1"/>
      <w:numFmt w:val="bullet"/>
      <w:lvlText w:val="o"/>
      <w:lvlJc w:val="left"/>
      <w:pPr>
        <w:ind w:left="720" w:hanging="360"/>
      </w:pPr>
      <w:rPr>
        <w:rFonts w:ascii="Courier New" w:hAnsi="Courier New" w:cs="Courier New" w:hint="default"/>
      </w:rPr>
    </w:lvl>
    <w:lvl w:ilvl="2" w:tplc="0C0C0005" w:tentative="1">
      <w:start w:val="1"/>
      <w:numFmt w:val="bullet"/>
      <w:lvlText w:val=""/>
      <w:lvlJc w:val="left"/>
      <w:pPr>
        <w:ind w:left="1440" w:hanging="360"/>
      </w:pPr>
      <w:rPr>
        <w:rFonts w:ascii="Wingdings" w:hAnsi="Wingdings" w:hint="default"/>
      </w:rPr>
    </w:lvl>
    <w:lvl w:ilvl="3" w:tplc="0C0C0001" w:tentative="1">
      <w:start w:val="1"/>
      <w:numFmt w:val="bullet"/>
      <w:lvlText w:val=""/>
      <w:lvlJc w:val="left"/>
      <w:pPr>
        <w:ind w:left="2160" w:hanging="360"/>
      </w:pPr>
      <w:rPr>
        <w:rFonts w:ascii="Symbol" w:hAnsi="Symbol" w:hint="default"/>
      </w:rPr>
    </w:lvl>
    <w:lvl w:ilvl="4" w:tplc="0C0C0003" w:tentative="1">
      <w:start w:val="1"/>
      <w:numFmt w:val="bullet"/>
      <w:lvlText w:val="o"/>
      <w:lvlJc w:val="left"/>
      <w:pPr>
        <w:ind w:left="2880" w:hanging="360"/>
      </w:pPr>
      <w:rPr>
        <w:rFonts w:ascii="Courier New" w:hAnsi="Courier New" w:cs="Courier New" w:hint="default"/>
      </w:rPr>
    </w:lvl>
    <w:lvl w:ilvl="5" w:tplc="0C0C0005" w:tentative="1">
      <w:start w:val="1"/>
      <w:numFmt w:val="bullet"/>
      <w:lvlText w:val=""/>
      <w:lvlJc w:val="left"/>
      <w:pPr>
        <w:ind w:left="3600" w:hanging="360"/>
      </w:pPr>
      <w:rPr>
        <w:rFonts w:ascii="Wingdings" w:hAnsi="Wingdings" w:hint="default"/>
      </w:rPr>
    </w:lvl>
    <w:lvl w:ilvl="6" w:tplc="0C0C0001" w:tentative="1">
      <w:start w:val="1"/>
      <w:numFmt w:val="bullet"/>
      <w:lvlText w:val=""/>
      <w:lvlJc w:val="left"/>
      <w:pPr>
        <w:ind w:left="4320" w:hanging="360"/>
      </w:pPr>
      <w:rPr>
        <w:rFonts w:ascii="Symbol" w:hAnsi="Symbol" w:hint="default"/>
      </w:rPr>
    </w:lvl>
    <w:lvl w:ilvl="7" w:tplc="0C0C0003" w:tentative="1">
      <w:start w:val="1"/>
      <w:numFmt w:val="bullet"/>
      <w:lvlText w:val="o"/>
      <w:lvlJc w:val="left"/>
      <w:pPr>
        <w:ind w:left="5040" w:hanging="360"/>
      </w:pPr>
      <w:rPr>
        <w:rFonts w:ascii="Courier New" w:hAnsi="Courier New" w:cs="Courier New" w:hint="default"/>
      </w:rPr>
    </w:lvl>
    <w:lvl w:ilvl="8" w:tplc="0C0C0005" w:tentative="1">
      <w:start w:val="1"/>
      <w:numFmt w:val="bullet"/>
      <w:lvlText w:val=""/>
      <w:lvlJc w:val="left"/>
      <w:pPr>
        <w:ind w:left="5760" w:hanging="360"/>
      </w:pPr>
      <w:rPr>
        <w:rFonts w:ascii="Wingdings" w:hAnsi="Wingdings" w:hint="default"/>
      </w:rPr>
    </w:lvl>
  </w:abstractNum>
  <w:abstractNum w:abstractNumId="40" w15:restartNumberingAfterBreak="0">
    <w:nsid w:val="6D16317B"/>
    <w:multiLevelType w:val="hybridMultilevel"/>
    <w:tmpl w:val="FC5849AE"/>
    <w:lvl w:ilvl="0" w:tplc="0C0C000F">
      <w:start w:val="1"/>
      <w:numFmt w:val="decimal"/>
      <w:lvlText w:val="%1."/>
      <w:lvlJc w:val="left"/>
      <w:pPr>
        <w:ind w:left="900" w:hanging="360"/>
      </w:pPr>
    </w:lvl>
    <w:lvl w:ilvl="1" w:tplc="0C0C0019" w:tentative="1">
      <w:start w:val="1"/>
      <w:numFmt w:val="lowerLetter"/>
      <w:lvlText w:val="%2."/>
      <w:lvlJc w:val="left"/>
      <w:pPr>
        <w:ind w:left="1620" w:hanging="360"/>
      </w:pPr>
    </w:lvl>
    <w:lvl w:ilvl="2" w:tplc="0C0C001B" w:tentative="1">
      <w:start w:val="1"/>
      <w:numFmt w:val="lowerRoman"/>
      <w:lvlText w:val="%3."/>
      <w:lvlJc w:val="right"/>
      <w:pPr>
        <w:ind w:left="2340" w:hanging="180"/>
      </w:pPr>
    </w:lvl>
    <w:lvl w:ilvl="3" w:tplc="0C0C000F" w:tentative="1">
      <w:start w:val="1"/>
      <w:numFmt w:val="decimal"/>
      <w:lvlText w:val="%4."/>
      <w:lvlJc w:val="left"/>
      <w:pPr>
        <w:ind w:left="3060" w:hanging="360"/>
      </w:pPr>
    </w:lvl>
    <w:lvl w:ilvl="4" w:tplc="0C0C0019" w:tentative="1">
      <w:start w:val="1"/>
      <w:numFmt w:val="lowerLetter"/>
      <w:lvlText w:val="%5."/>
      <w:lvlJc w:val="left"/>
      <w:pPr>
        <w:ind w:left="3780" w:hanging="360"/>
      </w:pPr>
    </w:lvl>
    <w:lvl w:ilvl="5" w:tplc="0C0C001B" w:tentative="1">
      <w:start w:val="1"/>
      <w:numFmt w:val="lowerRoman"/>
      <w:lvlText w:val="%6."/>
      <w:lvlJc w:val="right"/>
      <w:pPr>
        <w:ind w:left="4500" w:hanging="180"/>
      </w:pPr>
    </w:lvl>
    <w:lvl w:ilvl="6" w:tplc="0C0C000F" w:tentative="1">
      <w:start w:val="1"/>
      <w:numFmt w:val="decimal"/>
      <w:lvlText w:val="%7."/>
      <w:lvlJc w:val="left"/>
      <w:pPr>
        <w:ind w:left="5220" w:hanging="360"/>
      </w:pPr>
    </w:lvl>
    <w:lvl w:ilvl="7" w:tplc="0C0C0019" w:tentative="1">
      <w:start w:val="1"/>
      <w:numFmt w:val="lowerLetter"/>
      <w:lvlText w:val="%8."/>
      <w:lvlJc w:val="left"/>
      <w:pPr>
        <w:ind w:left="5940" w:hanging="360"/>
      </w:pPr>
    </w:lvl>
    <w:lvl w:ilvl="8" w:tplc="0C0C001B" w:tentative="1">
      <w:start w:val="1"/>
      <w:numFmt w:val="lowerRoman"/>
      <w:lvlText w:val="%9."/>
      <w:lvlJc w:val="right"/>
      <w:pPr>
        <w:ind w:left="6660" w:hanging="180"/>
      </w:pPr>
    </w:lvl>
  </w:abstractNum>
  <w:abstractNum w:abstractNumId="41" w15:restartNumberingAfterBreak="0">
    <w:nsid w:val="73E449C0"/>
    <w:multiLevelType w:val="hybridMultilevel"/>
    <w:tmpl w:val="3FC616B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4DE4957"/>
    <w:multiLevelType w:val="hybridMultilevel"/>
    <w:tmpl w:val="899A3CE0"/>
    <w:lvl w:ilvl="0" w:tplc="0C0C000B">
      <w:start w:val="1"/>
      <w:numFmt w:val="bullet"/>
      <w:lvlText w:val=""/>
      <w:lvlJc w:val="left"/>
      <w:pPr>
        <w:ind w:left="1068" w:hanging="360"/>
      </w:pPr>
      <w:rPr>
        <w:rFonts w:ascii="Wingdings" w:hAnsi="Wingding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3" w15:restartNumberingAfterBreak="0">
    <w:nsid w:val="766F5009"/>
    <w:multiLevelType w:val="hybridMultilevel"/>
    <w:tmpl w:val="A96CFF5E"/>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4" w15:restartNumberingAfterBreak="0">
    <w:nsid w:val="7987751D"/>
    <w:multiLevelType w:val="hybridMultilevel"/>
    <w:tmpl w:val="55BEADFA"/>
    <w:lvl w:ilvl="0" w:tplc="0C0C000B">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7A2C3D87"/>
    <w:multiLevelType w:val="hybridMultilevel"/>
    <w:tmpl w:val="316A31A6"/>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6" w15:restartNumberingAfterBreak="0">
    <w:nsid w:val="7CC44128"/>
    <w:multiLevelType w:val="hybridMultilevel"/>
    <w:tmpl w:val="244276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9867453">
    <w:abstractNumId w:val="11"/>
  </w:num>
  <w:num w:numId="2" w16cid:durableId="870067264">
    <w:abstractNumId w:val="36"/>
  </w:num>
  <w:num w:numId="3" w16cid:durableId="1518278094">
    <w:abstractNumId w:val="1"/>
  </w:num>
  <w:num w:numId="4" w16cid:durableId="252134590">
    <w:abstractNumId w:val="32"/>
  </w:num>
  <w:num w:numId="5" w16cid:durableId="499203319">
    <w:abstractNumId w:val="24"/>
  </w:num>
  <w:num w:numId="6" w16cid:durableId="39984110">
    <w:abstractNumId w:val="16"/>
  </w:num>
  <w:num w:numId="7" w16cid:durableId="412701233">
    <w:abstractNumId w:val="3"/>
  </w:num>
  <w:num w:numId="8" w16cid:durableId="1249968629">
    <w:abstractNumId w:val="27"/>
  </w:num>
  <w:num w:numId="9" w16cid:durableId="595477064">
    <w:abstractNumId w:val="28"/>
  </w:num>
  <w:num w:numId="10" w16cid:durableId="835606817">
    <w:abstractNumId w:val="2"/>
  </w:num>
  <w:num w:numId="11" w16cid:durableId="1066607962">
    <w:abstractNumId w:val="35"/>
  </w:num>
  <w:num w:numId="12" w16cid:durableId="2098204694">
    <w:abstractNumId w:val="17"/>
  </w:num>
  <w:num w:numId="13" w16cid:durableId="2005736625">
    <w:abstractNumId w:val="38"/>
  </w:num>
  <w:num w:numId="14" w16cid:durableId="1572159648">
    <w:abstractNumId w:val="9"/>
  </w:num>
  <w:num w:numId="15" w16cid:durableId="1865248691">
    <w:abstractNumId w:val="8"/>
  </w:num>
  <w:num w:numId="16" w16cid:durableId="238632967">
    <w:abstractNumId w:val="4"/>
  </w:num>
  <w:num w:numId="17" w16cid:durableId="2010910738">
    <w:abstractNumId w:val="37"/>
  </w:num>
  <w:num w:numId="18" w16cid:durableId="405030012">
    <w:abstractNumId w:val="43"/>
  </w:num>
  <w:num w:numId="19" w16cid:durableId="1806196084">
    <w:abstractNumId w:val="23"/>
  </w:num>
  <w:num w:numId="20" w16cid:durableId="412046508">
    <w:abstractNumId w:val="0"/>
  </w:num>
  <w:num w:numId="21" w16cid:durableId="120806051">
    <w:abstractNumId w:val="39"/>
  </w:num>
  <w:num w:numId="22" w16cid:durableId="549803448">
    <w:abstractNumId w:val="14"/>
  </w:num>
  <w:num w:numId="23" w16cid:durableId="960766290">
    <w:abstractNumId w:val="40"/>
  </w:num>
  <w:num w:numId="24" w16cid:durableId="1883328441">
    <w:abstractNumId w:val="10"/>
  </w:num>
  <w:num w:numId="25" w16cid:durableId="508642042">
    <w:abstractNumId w:val="22"/>
  </w:num>
  <w:num w:numId="26" w16cid:durableId="1529681895">
    <w:abstractNumId w:val="15"/>
  </w:num>
  <w:num w:numId="27" w16cid:durableId="1422489458">
    <w:abstractNumId w:val="29"/>
  </w:num>
  <w:num w:numId="28" w16cid:durableId="1580410783">
    <w:abstractNumId w:val="33"/>
  </w:num>
  <w:num w:numId="29" w16cid:durableId="1285969056">
    <w:abstractNumId w:val="21"/>
  </w:num>
  <w:num w:numId="30" w16cid:durableId="909465687">
    <w:abstractNumId w:val="26"/>
  </w:num>
  <w:num w:numId="31" w16cid:durableId="1599437009">
    <w:abstractNumId w:val="12"/>
  </w:num>
  <w:num w:numId="32" w16cid:durableId="1470434026">
    <w:abstractNumId w:val="44"/>
  </w:num>
  <w:num w:numId="33" w16cid:durableId="1581063771">
    <w:abstractNumId w:val="42"/>
  </w:num>
  <w:num w:numId="34" w16cid:durableId="1849054654">
    <w:abstractNumId w:val="6"/>
  </w:num>
  <w:num w:numId="35" w16cid:durableId="1457024335">
    <w:abstractNumId w:val="46"/>
  </w:num>
  <w:num w:numId="36" w16cid:durableId="1566070293">
    <w:abstractNumId w:val="45"/>
  </w:num>
  <w:num w:numId="37" w16cid:durableId="1501695511">
    <w:abstractNumId w:val="20"/>
  </w:num>
  <w:num w:numId="38" w16cid:durableId="1220094089">
    <w:abstractNumId w:val="7"/>
  </w:num>
  <w:num w:numId="39" w16cid:durableId="1753352441">
    <w:abstractNumId w:val="13"/>
  </w:num>
  <w:num w:numId="40" w16cid:durableId="882710999">
    <w:abstractNumId w:val="31"/>
  </w:num>
  <w:num w:numId="41" w16cid:durableId="136455961">
    <w:abstractNumId w:val="19"/>
  </w:num>
  <w:num w:numId="42" w16cid:durableId="519702314">
    <w:abstractNumId w:val="18"/>
  </w:num>
  <w:num w:numId="43" w16cid:durableId="1340082259">
    <w:abstractNumId w:val="30"/>
  </w:num>
  <w:num w:numId="44" w16cid:durableId="610552135">
    <w:abstractNumId w:val="25"/>
  </w:num>
  <w:num w:numId="45" w16cid:durableId="1423137107">
    <w:abstractNumId w:val="41"/>
  </w:num>
  <w:num w:numId="46" w16cid:durableId="252470521">
    <w:abstractNumId w:val="34"/>
  </w:num>
  <w:num w:numId="47" w16cid:durableId="49307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7DA"/>
    <w:rsid w:val="0001286A"/>
    <w:rsid w:val="0001395C"/>
    <w:rsid w:val="00014C0E"/>
    <w:rsid w:val="0002395F"/>
    <w:rsid w:val="00025526"/>
    <w:rsid w:val="000476D7"/>
    <w:rsid w:val="00050DA2"/>
    <w:rsid w:val="000539C7"/>
    <w:rsid w:val="00061B45"/>
    <w:rsid w:val="000637EA"/>
    <w:rsid w:val="00065616"/>
    <w:rsid w:val="0006735E"/>
    <w:rsid w:val="00076C24"/>
    <w:rsid w:val="00081170"/>
    <w:rsid w:val="000864B3"/>
    <w:rsid w:val="00091B41"/>
    <w:rsid w:val="000947A4"/>
    <w:rsid w:val="000C11BE"/>
    <w:rsid w:val="000C7D3A"/>
    <w:rsid w:val="000E3E4B"/>
    <w:rsid w:val="000E7324"/>
    <w:rsid w:val="000E7874"/>
    <w:rsid w:val="000F275F"/>
    <w:rsid w:val="000F4238"/>
    <w:rsid w:val="000F4CCB"/>
    <w:rsid w:val="00101540"/>
    <w:rsid w:val="00102D41"/>
    <w:rsid w:val="00103E6D"/>
    <w:rsid w:val="00121DEC"/>
    <w:rsid w:val="00122C8D"/>
    <w:rsid w:val="001230D7"/>
    <w:rsid w:val="00127906"/>
    <w:rsid w:val="00127E17"/>
    <w:rsid w:val="00130559"/>
    <w:rsid w:val="001369AF"/>
    <w:rsid w:val="001407CF"/>
    <w:rsid w:val="001500DA"/>
    <w:rsid w:val="00150AFF"/>
    <w:rsid w:val="00155AC7"/>
    <w:rsid w:val="00156841"/>
    <w:rsid w:val="00163B31"/>
    <w:rsid w:val="001661BD"/>
    <w:rsid w:val="00171410"/>
    <w:rsid w:val="001742C4"/>
    <w:rsid w:val="0017481A"/>
    <w:rsid w:val="001852BB"/>
    <w:rsid w:val="00193D85"/>
    <w:rsid w:val="0019643D"/>
    <w:rsid w:val="001B2C34"/>
    <w:rsid w:val="001B64ED"/>
    <w:rsid w:val="001C6C64"/>
    <w:rsid w:val="001E00D3"/>
    <w:rsid w:val="001E3382"/>
    <w:rsid w:val="001F5C52"/>
    <w:rsid w:val="00200F5A"/>
    <w:rsid w:val="00211C95"/>
    <w:rsid w:val="002134ED"/>
    <w:rsid w:val="00214AF0"/>
    <w:rsid w:val="00214BBE"/>
    <w:rsid w:val="00232464"/>
    <w:rsid w:val="00240738"/>
    <w:rsid w:val="00247E94"/>
    <w:rsid w:val="002552E6"/>
    <w:rsid w:val="002563DA"/>
    <w:rsid w:val="002571A5"/>
    <w:rsid w:val="002654C0"/>
    <w:rsid w:val="00267A12"/>
    <w:rsid w:val="00276074"/>
    <w:rsid w:val="0028361D"/>
    <w:rsid w:val="00285261"/>
    <w:rsid w:val="00286F1D"/>
    <w:rsid w:val="00294DF0"/>
    <w:rsid w:val="002A05A7"/>
    <w:rsid w:val="002B4F0D"/>
    <w:rsid w:val="002B5746"/>
    <w:rsid w:val="002C4FB2"/>
    <w:rsid w:val="002D37BA"/>
    <w:rsid w:val="00304557"/>
    <w:rsid w:val="003057D8"/>
    <w:rsid w:val="00305A6E"/>
    <w:rsid w:val="00312E77"/>
    <w:rsid w:val="00314D0B"/>
    <w:rsid w:val="00340E62"/>
    <w:rsid w:val="003430E5"/>
    <w:rsid w:val="003520A4"/>
    <w:rsid w:val="003520AF"/>
    <w:rsid w:val="0035288E"/>
    <w:rsid w:val="00362679"/>
    <w:rsid w:val="00377F4C"/>
    <w:rsid w:val="00385E54"/>
    <w:rsid w:val="003968B8"/>
    <w:rsid w:val="003A0F6F"/>
    <w:rsid w:val="003A3B7B"/>
    <w:rsid w:val="003B3737"/>
    <w:rsid w:val="003B4B8B"/>
    <w:rsid w:val="003C127A"/>
    <w:rsid w:val="003D635F"/>
    <w:rsid w:val="003D75D8"/>
    <w:rsid w:val="003E19AA"/>
    <w:rsid w:val="003F388D"/>
    <w:rsid w:val="00403C6C"/>
    <w:rsid w:val="00423422"/>
    <w:rsid w:val="00424B0B"/>
    <w:rsid w:val="004316B2"/>
    <w:rsid w:val="00432B2A"/>
    <w:rsid w:val="00444EC5"/>
    <w:rsid w:val="00447AAE"/>
    <w:rsid w:val="004503B8"/>
    <w:rsid w:val="004507A4"/>
    <w:rsid w:val="00456E6D"/>
    <w:rsid w:val="004639F6"/>
    <w:rsid w:val="004723AC"/>
    <w:rsid w:val="00474C06"/>
    <w:rsid w:val="00482DE0"/>
    <w:rsid w:val="0048580E"/>
    <w:rsid w:val="00492985"/>
    <w:rsid w:val="00495D2F"/>
    <w:rsid w:val="0049784A"/>
    <w:rsid w:val="004A392F"/>
    <w:rsid w:val="004A6543"/>
    <w:rsid w:val="004B1244"/>
    <w:rsid w:val="004C3C17"/>
    <w:rsid w:val="004C4DCB"/>
    <w:rsid w:val="004D06B7"/>
    <w:rsid w:val="004D0908"/>
    <w:rsid w:val="004D19B6"/>
    <w:rsid w:val="004E58B0"/>
    <w:rsid w:val="004E65C6"/>
    <w:rsid w:val="004F0BA9"/>
    <w:rsid w:val="004F6A1E"/>
    <w:rsid w:val="00502835"/>
    <w:rsid w:val="005054D5"/>
    <w:rsid w:val="005072CB"/>
    <w:rsid w:val="00507365"/>
    <w:rsid w:val="00514A23"/>
    <w:rsid w:val="00515A99"/>
    <w:rsid w:val="00530FAD"/>
    <w:rsid w:val="00531F7D"/>
    <w:rsid w:val="00540FA3"/>
    <w:rsid w:val="00557419"/>
    <w:rsid w:val="0056438A"/>
    <w:rsid w:val="00567A7B"/>
    <w:rsid w:val="00572EB0"/>
    <w:rsid w:val="0058385C"/>
    <w:rsid w:val="00583FED"/>
    <w:rsid w:val="00586EF4"/>
    <w:rsid w:val="00590202"/>
    <w:rsid w:val="005964A0"/>
    <w:rsid w:val="00596CB5"/>
    <w:rsid w:val="005A2E8D"/>
    <w:rsid w:val="005A366D"/>
    <w:rsid w:val="005B14FE"/>
    <w:rsid w:val="005B26E2"/>
    <w:rsid w:val="005B366E"/>
    <w:rsid w:val="005B4036"/>
    <w:rsid w:val="005B74EC"/>
    <w:rsid w:val="005C6E5D"/>
    <w:rsid w:val="005C79AB"/>
    <w:rsid w:val="005D3BC4"/>
    <w:rsid w:val="005E1673"/>
    <w:rsid w:val="005F150E"/>
    <w:rsid w:val="005F3120"/>
    <w:rsid w:val="005F40B7"/>
    <w:rsid w:val="005F6F86"/>
    <w:rsid w:val="006018CE"/>
    <w:rsid w:val="00605196"/>
    <w:rsid w:val="006064DB"/>
    <w:rsid w:val="00616A64"/>
    <w:rsid w:val="006171A2"/>
    <w:rsid w:val="00637431"/>
    <w:rsid w:val="00640D4C"/>
    <w:rsid w:val="00641101"/>
    <w:rsid w:val="00643FFC"/>
    <w:rsid w:val="00654738"/>
    <w:rsid w:val="006665BF"/>
    <w:rsid w:val="00671179"/>
    <w:rsid w:val="0067315E"/>
    <w:rsid w:val="00673F38"/>
    <w:rsid w:val="00673F8D"/>
    <w:rsid w:val="00676A98"/>
    <w:rsid w:val="0068012D"/>
    <w:rsid w:val="00683767"/>
    <w:rsid w:val="006A0D44"/>
    <w:rsid w:val="006B11D2"/>
    <w:rsid w:val="006B509C"/>
    <w:rsid w:val="006B72E3"/>
    <w:rsid w:val="006C4EDA"/>
    <w:rsid w:val="006D7C7C"/>
    <w:rsid w:val="006E4510"/>
    <w:rsid w:val="006E6D29"/>
    <w:rsid w:val="006F5288"/>
    <w:rsid w:val="00704AD4"/>
    <w:rsid w:val="00704DA3"/>
    <w:rsid w:val="00706328"/>
    <w:rsid w:val="007063BF"/>
    <w:rsid w:val="00706F04"/>
    <w:rsid w:val="007107E1"/>
    <w:rsid w:val="0071578B"/>
    <w:rsid w:val="00715C65"/>
    <w:rsid w:val="0072396A"/>
    <w:rsid w:val="00733084"/>
    <w:rsid w:val="007340FB"/>
    <w:rsid w:val="00735A4D"/>
    <w:rsid w:val="007441FE"/>
    <w:rsid w:val="00744429"/>
    <w:rsid w:val="00761F96"/>
    <w:rsid w:val="0077345F"/>
    <w:rsid w:val="00786575"/>
    <w:rsid w:val="007A1D13"/>
    <w:rsid w:val="007A2820"/>
    <w:rsid w:val="007B07A4"/>
    <w:rsid w:val="007B2985"/>
    <w:rsid w:val="007B52DB"/>
    <w:rsid w:val="007B661D"/>
    <w:rsid w:val="007C676A"/>
    <w:rsid w:val="007C78F8"/>
    <w:rsid w:val="007D5251"/>
    <w:rsid w:val="007F2042"/>
    <w:rsid w:val="007F4D10"/>
    <w:rsid w:val="007F5DDD"/>
    <w:rsid w:val="00801014"/>
    <w:rsid w:val="0080124D"/>
    <w:rsid w:val="00803D26"/>
    <w:rsid w:val="00816B2B"/>
    <w:rsid w:val="00820FA2"/>
    <w:rsid w:val="0082295E"/>
    <w:rsid w:val="00825958"/>
    <w:rsid w:val="00825AB5"/>
    <w:rsid w:val="00833FBB"/>
    <w:rsid w:val="00840060"/>
    <w:rsid w:val="00842497"/>
    <w:rsid w:val="00844833"/>
    <w:rsid w:val="00853E40"/>
    <w:rsid w:val="008558C6"/>
    <w:rsid w:val="00862E66"/>
    <w:rsid w:val="008651F5"/>
    <w:rsid w:val="00880620"/>
    <w:rsid w:val="008814B3"/>
    <w:rsid w:val="00886755"/>
    <w:rsid w:val="00890464"/>
    <w:rsid w:val="00893BA4"/>
    <w:rsid w:val="008945DF"/>
    <w:rsid w:val="00896520"/>
    <w:rsid w:val="008966F2"/>
    <w:rsid w:val="008A0792"/>
    <w:rsid w:val="008A4BC1"/>
    <w:rsid w:val="008A71B2"/>
    <w:rsid w:val="008B3370"/>
    <w:rsid w:val="008D4CB7"/>
    <w:rsid w:val="008E04AF"/>
    <w:rsid w:val="008F0E3A"/>
    <w:rsid w:val="008F448D"/>
    <w:rsid w:val="008F76A7"/>
    <w:rsid w:val="009028EF"/>
    <w:rsid w:val="009053EF"/>
    <w:rsid w:val="009057DA"/>
    <w:rsid w:val="00923C23"/>
    <w:rsid w:val="00945D42"/>
    <w:rsid w:val="009503C3"/>
    <w:rsid w:val="009512D7"/>
    <w:rsid w:val="0095701E"/>
    <w:rsid w:val="00964277"/>
    <w:rsid w:val="0096542D"/>
    <w:rsid w:val="0097274A"/>
    <w:rsid w:val="00973614"/>
    <w:rsid w:val="00982717"/>
    <w:rsid w:val="0099457B"/>
    <w:rsid w:val="009951EE"/>
    <w:rsid w:val="00995224"/>
    <w:rsid w:val="009A27DE"/>
    <w:rsid w:val="009C056E"/>
    <w:rsid w:val="009C41CD"/>
    <w:rsid w:val="009D4356"/>
    <w:rsid w:val="009E2842"/>
    <w:rsid w:val="009F00BE"/>
    <w:rsid w:val="009F2143"/>
    <w:rsid w:val="00A032EF"/>
    <w:rsid w:val="00A0697A"/>
    <w:rsid w:val="00A06F84"/>
    <w:rsid w:val="00A31CD4"/>
    <w:rsid w:val="00A36A38"/>
    <w:rsid w:val="00A37B87"/>
    <w:rsid w:val="00A42176"/>
    <w:rsid w:val="00A426EC"/>
    <w:rsid w:val="00A45337"/>
    <w:rsid w:val="00A50C84"/>
    <w:rsid w:val="00A51101"/>
    <w:rsid w:val="00A51241"/>
    <w:rsid w:val="00A54FCF"/>
    <w:rsid w:val="00A57FA2"/>
    <w:rsid w:val="00A608FA"/>
    <w:rsid w:val="00A64199"/>
    <w:rsid w:val="00A738AA"/>
    <w:rsid w:val="00A81483"/>
    <w:rsid w:val="00A82ADA"/>
    <w:rsid w:val="00A853B4"/>
    <w:rsid w:val="00A867D3"/>
    <w:rsid w:val="00A93C30"/>
    <w:rsid w:val="00AA7D57"/>
    <w:rsid w:val="00AB195D"/>
    <w:rsid w:val="00AB5DC1"/>
    <w:rsid w:val="00AC4340"/>
    <w:rsid w:val="00AC6CFD"/>
    <w:rsid w:val="00AD2304"/>
    <w:rsid w:val="00AD3D5A"/>
    <w:rsid w:val="00AD7FB7"/>
    <w:rsid w:val="00AF7684"/>
    <w:rsid w:val="00B0481D"/>
    <w:rsid w:val="00B07032"/>
    <w:rsid w:val="00B21207"/>
    <w:rsid w:val="00B43A11"/>
    <w:rsid w:val="00B47071"/>
    <w:rsid w:val="00B5020F"/>
    <w:rsid w:val="00B544F5"/>
    <w:rsid w:val="00B5568B"/>
    <w:rsid w:val="00B5743B"/>
    <w:rsid w:val="00B661C1"/>
    <w:rsid w:val="00B71C97"/>
    <w:rsid w:val="00B820D6"/>
    <w:rsid w:val="00BA3FF5"/>
    <w:rsid w:val="00BA76C0"/>
    <w:rsid w:val="00BA7DDF"/>
    <w:rsid w:val="00BC1136"/>
    <w:rsid w:val="00BC4521"/>
    <w:rsid w:val="00BC4DB3"/>
    <w:rsid w:val="00BD0017"/>
    <w:rsid w:val="00BE3F7E"/>
    <w:rsid w:val="00BE3FC4"/>
    <w:rsid w:val="00BE559D"/>
    <w:rsid w:val="00BF0354"/>
    <w:rsid w:val="00BF3D80"/>
    <w:rsid w:val="00C03B32"/>
    <w:rsid w:val="00C03FD7"/>
    <w:rsid w:val="00C052C9"/>
    <w:rsid w:val="00C06335"/>
    <w:rsid w:val="00C2097E"/>
    <w:rsid w:val="00C3053E"/>
    <w:rsid w:val="00C33A12"/>
    <w:rsid w:val="00C363F8"/>
    <w:rsid w:val="00C41F3A"/>
    <w:rsid w:val="00C43863"/>
    <w:rsid w:val="00C52528"/>
    <w:rsid w:val="00C52D3D"/>
    <w:rsid w:val="00C557DF"/>
    <w:rsid w:val="00C63F7B"/>
    <w:rsid w:val="00C66975"/>
    <w:rsid w:val="00C6772A"/>
    <w:rsid w:val="00C724A3"/>
    <w:rsid w:val="00C929B2"/>
    <w:rsid w:val="00CA1B3E"/>
    <w:rsid w:val="00CA3F38"/>
    <w:rsid w:val="00CA49F7"/>
    <w:rsid w:val="00CA6217"/>
    <w:rsid w:val="00CB081B"/>
    <w:rsid w:val="00CB7E59"/>
    <w:rsid w:val="00CB7EF8"/>
    <w:rsid w:val="00CC07F8"/>
    <w:rsid w:val="00CC3FDE"/>
    <w:rsid w:val="00CC5842"/>
    <w:rsid w:val="00CD1057"/>
    <w:rsid w:val="00CD155B"/>
    <w:rsid w:val="00CD2A0A"/>
    <w:rsid w:val="00CD5F9E"/>
    <w:rsid w:val="00CD67B6"/>
    <w:rsid w:val="00CE47CF"/>
    <w:rsid w:val="00CF0329"/>
    <w:rsid w:val="00CF20CE"/>
    <w:rsid w:val="00D06F26"/>
    <w:rsid w:val="00D13D24"/>
    <w:rsid w:val="00D14455"/>
    <w:rsid w:val="00D367EA"/>
    <w:rsid w:val="00D871D0"/>
    <w:rsid w:val="00D87E0B"/>
    <w:rsid w:val="00D93464"/>
    <w:rsid w:val="00D95067"/>
    <w:rsid w:val="00DA3EC4"/>
    <w:rsid w:val="00DB257F"/>
    <w:rsid w:val="00DC17D9"/>
    <w:rsid w:val="00DC5B9A"/>
    <w:rsid w:val="00DC7368"/>
    <w:rsid w:val="00DD17D0"/>
    <w:rsid w:val="00DD2A4F"/>
    <w:rsid w:val="00DD602C"/>
    <w:rsid w:val="00DD6164"/>
    <w:rsid w:val="00DE2CEA"/>
    <w:rsid w:val="00DE7AA6"/>
    <w:rsid w:val="00DF06CA"/>
    <w:rsid w:val="00DF0C53"/>
    <w:rsid w:val="00E01774"/>
    <w:rsid w:val="00E1191D"/>
    <w:rsid w:val="00E14381"/>
    <w:rsid w:val="00E31525"/>
    <w:rsid w:val="00E34A00"/>
    <w:rsid w:val="00E34D08"/>
    <w:rsid w:val="00E4247C"/>
    <w:rsid w:val="00E502B1"/>
    <w:rsid w:val="00E50D8A"/>
    <w:rsid w:val="00E52F6D"/>
    <w:rsid w:val="00E619A5"/>
    <w:rsid w:val="00E74764"/>
    <w:rsid w:val="00E75B89"/>
    <w:rsid w:val="00E8185C"/>
    <w:rsid w:val="00E83CB5"/>
    <w:rsid w:val="00E871C4"/>
    <w:rsid w:val="00E971EA"/>
    <w:rsid w:val="00E97D66"/>
    <w:rsid w:val="00EA2DDF"/>
    <w:rsid w:val="00EA5B1C"/>
    <w:rsid w:val="00EB100B"/>
    <w:rsid w:val="00EB2FC5"/>
    <w:rsid w:val="00EB3739"/>
    <w:rsid w:val="00EB62AE"/>
    <w:rsid w:val="00EB6CB3"/>
    <w:rsid w:val="00EC625B"/>
    <w:rsid w:val="00ED0D61"/>
    <w:rsid w:val="00ED39C5"/>
    <w:rsid w:val="00ED3E41"/>
    <w:rsid w:val="00ED6CEB"/>
    <w:rsid w:val="00EE32EE"/>
    <w:rsid w:val="00EE60F0"/>
    <w:rsid w:val="00EF3D43"/>
    <w:rsid w:val="00EF7D5D"/>
    <w:rsid w:val="00F11A04"/>
    <w:rsid w:val="00F11C9E"/>
    <w:rsid w:val="00F17092"/>
    <w:rsid w:val="00F17BA9"/>
    <w:rsid w:val="00F213DE"/>
    <w:rsid w:val="00F329D1"/>
    <w:rsid w:val="00F41707"/>
    <w:rsid w:val="00F449A9"/>
    <w:rsid w:val="00F5680A"/>
    <w:rsid w:val="00F719E4"/>
    <w:rsid w:val="00F72A1D"/>
    <w:rsid w:val="00F8772D"/>
    <w:rsid w:val="00FA0702"/>
    <w:rsid w:val="00FA1BA2"/>
    <w:rsid w:val="00FA1DBF"/>
    <w:rsid w:val="00FB64DA"/>
    <w:rsid w:val="00FC1EAC"/>
    <w:rsid w:val="00FC7EF7"/>
    <w:rsid w:val="00FE5099"/>
    <w:rsid w:val="00FE6690"/>
    <w:rsid w:val="00FE71E4"/>
    <w:rsid w:val="00FF25CB"/>
    <w:rsid w:val="1C3B85F0"/>
    <w:rsid w:val="6F8F979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65F0"/>
  <w15:docId w15:val="{E74E9FB0-3598-4A2C-A2E6-5AB47511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6A"/>
  </w:style>
  <w:style w:type="paragraph" w:styleId="Titre1">
    <w:name w:val="heading 1"/>
    <w:basedOn w:val="Normal"/>
    <w:next w:val="Normal"/>
    <w:link w:val="Titre1Car"/>
    <w:uiPriority w:val="9"/>
    <w:qFormat/>
    <w:rsid w:val="00E83CB5"/>
    <w:pPr>
      <w:outlineLvl w:val="0"/>
    </w:pPr>
    <w:rPr>
      <w:rFonts w:cs="Calibri"/>
      <w:b/>
      <w:color w:val="000000"/>
      <w:sz w:val="40"/>
      <w:szCs w:val="28"/>
    </w:rPr>
  </w:style>
  <w:style w:type="paragraph" w:styleId="Titre2">
    <w:name w:val="heading 2"/>
    <w:basedOn w:val="Normal"/>
    <w:next w:val="Normal"/>
    <w:link w:val="Titre2Car"/>
    <w:uiPriority w:val="9"/>
    <w:unhideWhenUsed/>
    <w:qFormat/>
    <w:rsid w:val="00E83CB5"/>
    <w:pPr>
      <w:autoSpaceDE w:val="0"/>
      <w:autoSpaceDN w:val="0"/>
      <w:adjustRightInd w:val="0"/>
      <w:spacing w:before="240" w:after="240" w:line="240" w:lineRule="auto"/>
      <w:jc w:val="both"/>
      <w:outlineLvl w:val="1"/>
    </w:pPr>
    <w:rPr>
      <w:rFonts w:cs="Times New Roman"/>
      <w:b/>
      <w:bCs/>
      <w:color w:val="000000"/>
      <w:sz w:val="32"/>
      <w:szCs w:val="24"/>
    </w:rPr>
  </w:style>
  <w:style w:type="paragraph" w:styleId="Titre3">
    <w:name w:val="heading 3"/>
    <w:basedOn w:val="Normal"/>
    <w:next w:val="Normal"/>
    <w:link w:val="Titre3Car"/>
    <w:uiPriority w:val="9"/>
    <w:unhideWhenUsed/>
    <w:qFormat/>
    <w:rsid w:val="00E83CB5"/>
    <w:pPr>
      <w:spacing w:before="240" w:after="120" w:line="240" w:lineRule="auto"/>
      <w:ind w:left="144"/>
      <w:jc w:val="both"/>
      <w:outlineLvl w:val="2"/>
    </w:pPr>
    <w:rPr>
      <w:rFonts w:cs="Times New Roman"/>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552E6"/>
    <w:pPr>
      <w:ind w:left="720"/>
      <w:contextualSpacing/>
    </w:pPr>
  </w:style>
  <w:style w:type="paragraph" w:styleId="En-tte">
    <w:name w:val="header"/>
    <w:basedOn w:val="Normal"/>
    <w:link w:val="En-tteCar"/>
    <w:uiPriority w:val="99"/>
    <w:unhideWhenUsed/>
    <w:rsid w:val="00C03FD7"/>
    <w:pPr>
      <w:tabs>
        <w:tab w:val="center" w:pos="4320"/>
        <w:tab w:val="right" w:pos="8640"/>
      </w:tabs>
      <w:spacing w:after="0" w:line="240" w:lineRule="auto"/>
    </w:pPr>
  </w:style>
  <w:style w:type="character" w:customStyle="1" w:styleId="En-tteCar">
    <w:name w:val="En-tête Car"/>
    <w:basedOn w:val="Policepardfaut"/>
    <w:link w:val="En-tte"/>
    <w:uiPriority w:val="99"/>
    <w:rsid w:val="00C03FD7"/>
  </w:style>
  <w:style w:type="paragraph" w:styleId="Pieddepage">
    <w:name w:val="footer"/>
    <w:basedOn w:val="Normal"/>
    <w:link w:val="PieddepageCar"/>
    <w:uiPriority w:val="99"/>
    <w:unhideWhenUsed/>
    <w:rsid w:val="00C03FD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03FD7"/>
  </w:style>
  <w:style w:type="paragraph" w:styleId="Textedebulles">
    <w:name w:val="Balloon Text"/>
    <w:basedOn w:val="Normal"/>
    <w:link w:val="TextedebullesCar"/>
    <w:uiPriority w:val="99"/>
    <w:semiHidden/>
    <w:unhideWhenUsed/>
    <w:rsid w:val="00C03FD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FD7"/>
    <w:rPr>
      <w:rFonts w:ascii="Tahoma" w:hAnsi="Tahoma" w:cs="Tahoma"/>
      <w:sz w:val="16"/>
      <w:szCs w:val="16"/>
    </w:rPr>
  </w:style>
  <w:style w:type="character" w:styleId="Lienhypertexte">
    <w:name w:val="Hyperlink"/>
    <w:uiPriority w:val="99"/>
    <w:unhideWhenUsed/>
    <w:rsid w:val="00A81483"/>
    <w:rPr>
      <w:color w:val="0000FF"/>
      <w:u w:val="single"/>
    </w:rPr>
  </w:style>
  <w:style w:type="character" w:styleId="Lienhypertextesuivivisit">
    <w:name w:val="FollowedHyperlink"/>
    <w:basedOn w:val="Policepardfaut"/>
    <w:uiPriority w:val="99"/>
    <w:semiHidden/>
    <w:unhideWhenUsed/>
    <w:rsid w:val="00C43863"/>
    <w:rPr>
      <w:color w:val="800080" w:themeColor="followedHyperlink"/>
      <w:u w:val="single"/>
    </w:rPr>
  </w:style>
  <w:style w:type="paragraph" w:styleId="Notedebasdepage">
    <w:name w:val="footnote text"/>
    <w:basedOn w:val="Normal"/>
    <w:link w:val="NotedebasdepageCar"/>
    <w:uiPriority w:val="99"/>
    <w:semiHidden/>
    <w:unhideWhenUsed/>
    <w:rsid w:val="002A05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05A7"/>
    <w:rPr>
      <w:sz w:val="20"/>
      <w:szCs w:val="20"/>
    </w:rPr>
  </w:style>
  <w:style w:type="character" w:styleId="Appelnotedebasdep">
    <w:name w:val="footnote reference"/>
    <w:basedOn w:val="Policepardfaut"/>
    <w:uiPriority w:val="99"/>
    <w:semiHidden/>
    <w:unhideWhenUsed/>
    <w:rsid w:val="002A05A7"/>
    <w:rPr>
      <w:vertAlign w:val="superscript"/>
    </w:rPr>
  </w:style>
  <w:style w:type="character" w:customStyle="1" w:styleId="Titre2Car">
    <w:name w:val="Titre 2 Car"/>
    <w:basedOn w:val="Policepardfaut"/>
    <w:link w:val="Titre2"/>
    <w:uiPriority w:val="9"/>
    <w:rsid w:val="00E83CB5"/>
    <w:rPr>
      <w:rFonts w:cs="Times New Roman"/>
      <w:b/>
      <w:bCs/>
      <w:color w:val="000000"/>
      <w:sz w:val="32"/>
      <w:szCs w:val="24"/>
    </w:rPr>
  </w:style>
  <w:style w:type="character" w:customStyle="1" w:styleId="Mentionnonrsolue1">
    <w:name w:val="Mention non résolue1"/>
    <w:basedOn w:val="Policepardfaut"/>
    <w:uiPriority w:val="99"/>
    <w:semiHidden/>
    <w:unhideWhenUsed/>
    <w:rsid w:val="006F5288"/>
    <w:rPr>
      <w:color w:val="605E5C"/>
      <w:shd w:val="clear" w:color="auto" w:fill="E1DFDD"/>
    </w:rPr>
  </w:style>
  <w:style w:type="character" w:styleId="Marquedecommentaire">
    <w:name w:val="annotation reference"/>
    <w:basedOn w:val="Policepardfaut"/>
    <w:uiPriority w:val="99"/>
    <w:semiHidden/>
    <w:unhideWhenUsed/>
    <w:rsid w:val="00DA3EC4"/>
    <w:rPr>
      <w:sz w:val="16"/>
      <w:szCs w:val="16"/>
    </w:rPr>
  </w:style>
  <w:style w:type="paragraph" w:styleId="Commentaire">
    <w:name w:val="annotation text"/>
    <w:basedOn w:val="Normal"/>
    <w:link w:val="CommentaireCar"/>
    <w:uiPriority w:val="99"/>
    <w:semiHidden/>
    <w:unhideWhenUsed/>
    <w:rsid w:val="00DA3EC4"/>
    <w:pPr>
      <w:spacing w:line="240" w:lineRule="auto"/>
    </w:pPr>
    <w:rPr>
      <w:sz w:val="20"/>
      <w:szCs w:val="20"/>
    </w:rPr>
  </w:style>
  <w:style w:type="character" w:customStyle="1" w:styleId="CommentaireCar">
    <w:name w:val="Commentaire Car"/>
    <w:basedOn w:val="Policepardfaut"/>
    <w:link w:val="Commentaire"/>
    <w:uiPriority w:val="99"/>
    <w:semiHidden/>
    <w:rsid w:val="00DA3EC4"/>
    <w:rPr>
      <w:sz w:val="20"/>
      <w:szCs w:val="20"/>
    </w:rPr>
  </w:style>
  <w:style w:type="paragraph" w:styleId="Objetducommentaire">
    <w:name w:val="annotation subject"/>
    <w:basedOn w:val="Commentaire"/>
    <w:next w:val="Commentaire"/>
    <w:link w:val="ObjetducommentaireCar"/>
    <w:uiPriority w:val="99"/>
    <w:semiHidden/>
    <w:unhideWhenUsed/>
    <w:rsid w:val="00DA3EC4"/>
    <w:rPr>
      <w:b/>
      <w:bCs/>
    </w:rPr>
  </w:style>
  <w:style w:type="character" w:customStyle="1" w:styleId="ObjetducommentaireCar">
    <w:name w:val="Objet du commentaire Car"/>
    <w:basedOn w:val="CommentaireCar"/>
    <w:link w:val="Objetducommentaire"/>
    <w:uiPriority w:val="99"/>
    <w:semiHidden/>
    <w:rsid w:val="00DA3EC4"/>
    <w:rPr>
      <w:b/>
      <w:bCs/>
      <w:sz w:val="20"/>
      <w:szCs w:val="20"/>
    </w:rPr>
  </w:style>
  <w:style w:type="character" w:customStyle="1" w:styleId="Titre1Car">
    <w:name w:val="Titre 1 Car"/>
    <w:basedOn w:val="Policepardfaut"/>
    <w:link w:val="Titre1"/>
    <w:uiPriority w:val="9"/>
    <w:rsid w:val="00E83CB5"/>
    <w:rPr>
      <w:rFonts w:cs="Calibri"/>
      <w:b/>
      <w:color w:val="000000"/>
      <w:sz w:val="40"/>
      <w:szCs w:val="28"/>
    </w:rPr>
  </w:style>
  <w:style w:type="character" w:customStyle="1" w:styleId="Titre3Car">
    <w:name w:val="Titre 3 Car"/>
    <w:basedOn w:val="Policepardfaut"/>
    <w:link w:val="Titre3"/>
    <w:uiPriority w:val="9"/>
    <w:rsid w:val="00E83CB5"/>
    <w:rPr>
      <w:rFonts w:cs="Times New Roman"/>
      <w:b/>
      <w:sz w:val="24"/>
      <w:szCs w:val="24"/>
    </w:rPr>
  </w:style>
  <w:style w:type="table" w:styleId="Grilledutableau">
    <w:name w:val="Table Grid"/>
    <w:basedOn w:val="TableauNormal"/>
    <w:uiPriority w:val="39"/>
    <w:rsid w:val="00214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2679"/>
    <w:pPr>
      <w:spacing w:before="100" w:beforeAutospacing="1" w:after="100" w:afterAutospacing="1" w:line="240" w:lineRule="auto"/>
    </w:pPr>
    <w:rPr>
      <w:rFonts w:ascii="Times New Roman" w:hAnsi="Times New Roman" w:cs="Times New Roman"/>
      <w:sz w:val="24"/>
      <w:szCs w:val="24"/>
      <w:lang w:eastAsia="fr-CA"/>
    </w:rPr>
  </w:style>
  <w:style w:type="paragraph" w:customStyle="1" w:styleId="gmail-m-5283971567935898407msolistparagraph">
    <w:name w:val="gmail-m_-5283971567935898407msolistparagraph"/>
    <w:basedOn w:val="Normal"/>
    <w:uiPriority w:val="99"/>
    <w:semiHidden/>
    <w:rsid w:val="00362679"/>
    <w:pPr>
      <w:spacing w:before="100" w:beforeAutospacing="1" w:after="100" w:afterAutospacing="1" w:line="240" w:lineRule="auto"/>
    </w:pPr>
    <w:rPr>
      <w:rFonts w:ascii="Times New Roman" w:hAnsi="Times New Roman" w:cs="Times New Roman"/>
      <w:sz w:val="24"/>
      <w:szCs w:val="24"/>
      <w:lang w:eastAsia="fr-CA"/>
    </w:rPr>
  </w:style>
  <w:style w:type="table" w:styleId="Listemoyenne2-Accent1">
    <w:name w:val="Medium List 2 Accent 1"/>
    <w:basedOn w:val="TableauNormal"/>
    <w:uiPriority w:val="66"/>
    <w:rsid w:val="006171A2"/>
    <w:pPr>
      <w:spacing w:after="0" w:line="240" w:lineRule="auto"/>
    </w:pPr>
    <w:rPr>
      <w:rFonts w:asciiTheme="majorHAnsi" w:eastAsiaTheme="majorEastAsia" w:hAnsiTheme="majorHAnsi" w:cstheme="majorBidi"/>
      <w:color w:val="000000" w:themeColor="text1"/>
      <w:lang w:eastAsia="fr-C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ansinterligne">
    <w:name w:val="No Spacing"/>
    <w:uiPriority w:val="1"/>
    <w:qFormat/>
    <w:rsid w:val="00A867D3"/>
    <w:pPr>
      <w:spacing w:after="0" w:line="240" w:lineRule="auto"/>
    </w:pPr>
  </w:style>
  <w:style w:type="paragraph" w:styleId="Rvision">
    <w:name w:val="Revision"/>
    <w:hidden/>
    <w:uiPriority w:val="99"/>
    <w:semiHidden/>
    <w:rsid w:val="00240738"/>
    <w:pPr>
      <w:spacing w:after="0" w:line="240" w:lineRule="auto"/>
    </w:pPr>
  </w:style>
  <w:style w:type="character" w:styleId="Mentionnonrsolue">
    <w:name w:val="Unresolved Mention"/>
    <w:basedOn w:val="Policepardfaut"/>
    <w:uiPriority w:val="99"/>
    <w:semiHidden/>
    <w:unhideWhenUsed/>
    <w:rsid w:val="00BA3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8139">
      <w:bodyDiv w:val="1"/>
      <w:marLeft w:val="0"/>
      <w:marRight w:val="0"/>
      <w:marTop w:val="0"/>
      <w:marBottom w:val="0"/>
      <w:divBdr>
        <w:top w:val="none" w:sz="0" w:space="0" w:color="auto"/>
        <w:left w:val="none" w:sz="0" w:space="0" w:color="auto"/>
        <w:bottom w:val="none" w:sz="0" w:space="0" w:color="auto"/>
        <w:right w:val="none" w:sz="0" w:space="0" w:color="auto"/>
      </w:divBdr>
    </w:div>
    <w:div w:id="577902387">
      <w:bodyDiv w:val="1"/>
      <w:marLeft w:val="0"/>
      <w:marRight w:val="0"/>
      <w:marTop w:val="0"/>
      <w:marBottom w:val="0"/>
      <w:divBdr>
        <w:top w:val="none" w:sz="0" w:space="0" w:color="auto"/>
        <w:left w:val="none" w:sz="0" w:space="0" w:color="auto"/>
        <w:bottom w:val="none" w:sz="0" w:space="0" w:color="auto"/>
        <w:right w:val="none" w:sz="0" w:space="0" w:color="auto"/>
      </w:divBdr>
    </w:div>
    <w:div w:id="146500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7.sv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bleeducationoutaouais.org/outils-et-conseils/les-determinants/" TargetMode="External"/><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73A0042123AE4B92701D4C7E087D9E" ma:contentTypeVersion="15" ma:contentTypeDescription="Create a new document." ma:contentTypeScope="" ma:versionID="5133286874aa9e9cdba9acff8bb8e861">
  <xsd:schema xmlns:xsd="http://www.w3.org/2001/XMLSchema" xmlns:xs="http://www.w3.org/2001/XMLSchema" xmlns:p="http://schemas.microsoft.com/office/2006/metadata/properties" xmlns:ns2="3cb0a272-c570-4b1a-9304-bf731205b934" xmlns:ns3="c0d651a2-3a8f-4b5b-83c1-0f42725b0baa" targetNamespace="http://schemas.microsoft.com/office/2006/metadata/properties" ma:root="true" ma:fieldsID="95ceec22c8c8919da6542ba1b698382c" ns2:_="" ns3:_="">
    <xsd:import namespace="3cb0a272-c570-4b1a-9304-bf731205b934"/>
    <xsd:import namespace="c0d651a2-3a8f-4b5b-83c1-0f42725b0b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b0a272-c570-4b1a-9304-bf731205b9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d2183d-19e5-45c1-a35e-cef312585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d651a2-3a8f-4b5b-83c1-0f42725b0b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b894c6-9015-44b2-bca8-382534994bce}" ma:internalName="TaxCatchAll" ma:showField="CatchAllData" ma:web="c0d651a2-3a8f-4b5b-83c1-0f42725b0ba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d651a2-3a8f-4b5b-83c1-0f42725b0baa" xsi:nil="true"/>
    <lcf76f155ced4ddcb4097134ff3c332f xmlns="3cb0a272-c570-4b1a-9304-bf731205b9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000403-E05A-468B-9BF7-06E3B8A7F225}">
  <ds:schemaRefs>
    <ds:schemaRef ds:uri="http://schemas.openxmlformats.org/officeDocument/2006/bibliography"/>
  </ds:schemaRefs>
</ds:datastoreItem>
</file>

<file path=customXml/itemProps2.xml><?xml version="1.0" encoding="utf-8"?>
<ds:datastoreItem xmlns:ds="http://schemas.openxmlformats.org/officeDocument/2006/customXml" ds:itemID="{DFCBC9F8-7306-4177-94D0-877CC781ABD1}"/>
</file>

<file path=customXml/itemProps3.xml><?xml version="1.0" encoding="utf-8"?>
<ds:datastoreItem xmlns:ds="http://schemas.openxmlformats.org/officeDocument/2006/customXml" ds:itemID="{6C3C584B-B7E3-407E-9961-5AF3273DF889}">
  <ds:schemaRefs>
    <ds:schemaRef ds:uri="http://schemas.microsoft.com/sharepoint/v3/contenttype/forms"/>
  </ds:schemaRefs>
</ds:datastoreItem>
</file>

<file path=customXml/itemProps4.xml><?xml version="1.0" encoding="utf-8"?>
<ds:datastoreItem xmlns:ds="http://schemas.openxmlformats.org/officeDocument/2006/customXml" ds:itemID="{8D9A0DA0-A05F-4716-8092-F003E21216A2}">
  <ds:schemaRefs>
    <ds:schemaRef ds:uri="http://schemas.microsoft.com/office/2006/metadata/properties"/>
    <ds:schemaRef ds:uri="http://schemas.microsoft.com/office/infopath/2007/PartnerControls"/>
    <ds:schemaRef ds:uri="c0d651a2-3a8f-4b5b-83c1-0f42725b0baa"/>
    <ds:schemaRef ds:uri="3cb0a272-c570-4b1a-9304-bf731205b9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2573</Words>
  <Characters>14152</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Commission Scolaire des Portages de l'Outaouais</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Josiane Lapointe</cp:lastModifiedBy>
  <cp:revision>3</cp:revision>
  <cp:lastPrinted>2025-03-21T17:08:00Z</cp:lastPrinted>
  <dcterms:created xsi:type="dcterms:W3CDTF">2025-10-07T19:08:00Z</dcterms:created>
  <dcterms:modified xsi:type="dcterms:W3CDTF">2025-10-07T19:08:00Z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0x0101000373A0042123AE4B92701D4C7E087D9E</vt:lpwstr>
  </property>
  <property fmtid="{D5CDD505-2E9C-101B-9397-08002B2CF9AE}" pid="3" name="MediaServiceImageTags">
    <vt:lpwstr/>
  </property>
</Properties>
</file>